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2AD7" w14:textId="77536F79" w:rsidR="004A2857" w:rsidRDefault="004A2857" w:rsidP="00920DAB">
      <w:r>
        <w:t>Microlink Cryptographic Control Policy</w:t>
      </w:r>
    </w:p>
    <w:tbl>
      <w:tblPr>
        <w:tblStyle w:val="GridTable1Light-Accent2"/>
        <w:tblW w:w="0" w:type="auto"/>
        <w:tblLook w:val="04A0" w:firstRow="1" w:lastRow="0" w:firstColumn="1" w:lastColumn="0" w:noHBand="0" w:noVBand="1"/>
      </w:tblPr>
      <w:tblGrid>
        <w:gridCol w:w="1105"/>
        <w:gridCol w:w="1335"/>
        <w:gridCol w:w="1666"/>
        <w:gridCol w:w="3402"/>
        <w:gridCol w:w="1592"/>
        <w:gridCol w:w="1320"/>
      </w:tblGrid>
      <w:tr w:rsidR="00255970" w:rsidRPr="00AA17F5" w14:paraId="6A40C1C1" w14:textId="77777777" w:rsidTr="4E128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26518F8C" w14:textId="77777777" w:rsidR="00255970" w:rsidRPr="00AA17F5" w:rsidRDefault="00255970" w:rsidP="00920DAB">
            <w:pPr>
              <w:rPr>
                <w:sz w:val="16"/>
                <w:szCs w:val="16"/>
              </w:rPr>
            </w:pPr>
            <w:r w:rsidRPr="02F169B5">
              <w:rPr>
                <w:rFonts w:ascii="Times New Roman" w:eastAsia="Times New Roman" w:hAnsi="Times New Roman" w:cs="Times New Roman"/>
                <w:sz w:val="16"/>
                <w:szCs w:val="16"/>
              </w:rPr>
              <w:t>Version</w:t>
            </w:r>
          </w:p>
        </w:tc>
        <w:tc>
          <w:tcPr>
            <w:tcW w:w="1335" w:type="dxa"/>
          </w:tcPr>
          <w:p w14:paraId="21FCB20C" w14:textId="77777777" w:rsidR="00255970" w:rsidRPr="00AA17F5" w:rsidRDefault="00255970" w:rsidP="00920DAB">
            <w:pPr>
              <w:cnfStyle w:val="100000000000" w:firstRow="1" w:lastRow="0" w:firstColumn="0" w:lastColumn="0" w:oddVBand="0" w:evenVBand="0" w:oddHBand="0" w:evenHBand="0" w:firstRowFirstColumn="0" w:firstRowLastColumn="0" w:lastRowFirstColumn="0" w:lastRowLastColumn="0"/>
              <w:rPr>
                <w:sz w:val="16"/>
                <w:szCs w:val="16"/>
              </w:rPr>
            </w:pPr>
            <w:r w:rsidRPr="02F169B5">
              <w:rPr>
                <w:rFonts w:ascii="Times New Roman" w:eastAsia="Times New Roman" w:hAnsi="Times New Roman" w:cs="Times New Roman"/>
                <w:sz w:val="16"/>
                <w:szCs w:val="16"/>
              </w:rPr>
              <w:t>Date</w:t>
            </w:r>
          </w:p>
        </w:tc>
        <w:tc>
          <w:tcPr>
            <w:tcW w:w="1666" w:type="dxa"/>
          </w:tcPr>
          <w:p w14:paraId="76473512" w14:textId="77777777" w:rsidR="00255970" w:rsidRPr="00AA17F5" w:rsidRDefault="00255970" w:rsidP="00920DAB">
            <w:pPr>
              <w:cnfStyle w:val="100000000000" w:firstRow="1" w:lastRow="0" w:firstColumn="0" w:lastColumn="0" w:oddVBand="0" w:evenVBand="0" w:oddHBand="0" w:evenHBand="0" w:firstRowFirstColumn="0" w:firstRowLastColumn="0" w:lastRowFirstColumn="0" w:lastRowLastColumn="0"/>
              <w:rPr>
                <w:sz w:val="16"/>
                <w:szCs w:val="16"/>
              </w:rPr>
            </w:pPr>
            <w:r w:rsidRPr="02F169B5">
              <w:rPr>
                <w:rFonts w:ascii="Times New Roman" w:eastAsia="Times New Roman" w:hAnsi="Times New Roman" w:cs="Times New Roman"/>
                <w:sz w:val="16"/>
                <w:szCs w:val="16"/>
              </w:rPr>
              <w:t>Amended By</w:t>
            </w:r>
          </w:p>
        </w:tc>
        <w:tc>
          <w:tcPr>
            <w:tcW w:w="3402" w:type="dxa"/>
          </w:tcPr>
          <w:p w14:paraId="24CBF504" w14:textId="77777777" w:rsidR="00255970" w:rsidRPr="00AA17F5" w:rsidRDefault="00255970" w:rsidP="00920DAB">
            <w:pPr>
              <w:cnfStyle w:val="100000000000" w:firstRow="1" w:lastRow="0" w:firstColumn="0" w:lastColumn="0" w:oddVBand="0" w:evenVBand="0" w:oddHBand="0" w:evenHBand="0" w:firstRowFirstColumn="0" w:firstRowLastColumn="0" w:lastRowFirstColumn="0" w:lastRowLastColumn="0"/>
              <w:rPr>
                <w:sz w:val="16"/>
                <w:szCs w:val="16"/>
              </w:rPr>
            </w:pPr>
            <w:r w:rsidRPr="02F169B5">
              <w:rPr>
                <w:rFonts w:ascii="Times New Roman" w:eastAsia="Times New Roman" w:hAnsi="Times New Roman" w:cs="Times New Roman"/>
                <w:sz w:val="16"/>
                <w:szCs w:val="16"/>
              </w:rPr>
              <w:t>Summary of Change</w:t>
            </w:r>
          </w:p>
        </w:tc>
        <w:tc>
          <w:tcPr>
            <w:tcW w:w="1592" w:type="dxa"/>
          </w:tcPr>
          <w:p w14:paraId="3F836F7F" w14:textId="77777777" w:rsidR="00255970" w:rsidRPr="00AA17F5" w:rsidRDefault="00255970" w:rsidP="00920DAB">
            <w:pPr>
              <w:cnfStyle w:val="100000000000" w:firstRow="1" w:lastRow="0" w:firstColumn="0" w:lastColumn="0" w:oddVBand="0" w:evenVBand="0" w:oddHBand="0" w:evenHBand="0" w:firstRowFirstColumn="0" w:firstRowLastColumn="0" w:lastRowFirstColumn="0" w:lastRowLastColumn="0"/>
              <w:rPr>
                <w:sz w:val="16"/>
                <w:szCs w:val="16"/>
              </w:rPr>
            </w:pPr>
            <w:r w:rsidRPr="02F169B5">
              <w:rPr>
                <w:rFonts w:ascii="Times New Roman" w:eastAsia="Times New Roman" w:hAnsi="Times New Roman" w:cs="Times New Roman"/>
                <w:sz w:val="16"/>
                <w:szCs w:val="16"/>
              </w:rPr>
              <w:t>File Location</w:t>
            </w:r>
          </w:p>
        </w:tc>
        <w:tc>
          <w:tcPr>
            <w:tcW w:w="1320" w:type="dxa"/>
          </w:tcPr>
          <w:p w14:paraId="30593B32" w14:textId="77777777" w:rsidR="00255970" w:rsidRPr="00AA17F5" w:rsidRDefault="00255970" w:rsidP="00920DAB">
            <w:pPr>
              <w:cnfStyle w:val="100000000000" w:firstRow="1" w:lastRow="0" w:firstColumn="0" w:lastColumn="0" w:oddVBand="0" w:evenVBand="0" w:oddHBand="0" w:evenHBand="0" w:firstRowFirstColumn="0" w:firstRowLastColumn="0" w:lastRowFirstColumn="0" w:lastRowLastColumn="0"/>
              <w:rPr>
                <w:sz w:val="16"/>
                <w:szCs w:val="16"/>
              </w:rPr>
            </w:pPr>
            <w:r w:rsidRPr="02F169B5">
              <w:rPr>
                <w:rFonts w:ascii="Times New Roman" w:eastAsia="Times New Roman" w:hAnsi="Times New Roman" w:cs="Times New Roman"/>
                <w:sz w:val="16"/>
                <w:szCs w:val="16"/>
              </w:rPr>
              <w:t>Approved by/ Date</w:t>
            </w:r>
          </w:p>
        </w:tc>
      </w:tr>
      <w:tr w:rsidR="00255970" w:rsidRPr="00AA17F5" w14:paraId="4F65B4B3"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51560C16" w14:textId="2BFA60C0" w:rsidR="00255970" w:rsidRPr="00C51E65" w:rsidRDefault="00255970" w:rsidP="00920DAB">
            <w:pPr>
              <w:rPr>
                <w:sz w:val="12"/>
                <w:szCs w:val="12"/>
              </w:rPr>
            </w:pPr>
            <w:r w:rsidRPr="00C51E65">
              <w:rPr>
                <w:rFonts w:ascii="Arial" w:eastAsia="Arial" w:hAnsi="Arial" w:cs="Arial"/>
                <w:sz w:val="12"/>
                <w:szCs w:val="12"/>
              </w:rPr>
              <w:t>V1</w:t>
            </w:r>
          </w:p>
        </w:tc>
        <w:tc>
          <w:tcPr>
            <w:tcW w:w="1335" w:type="dxa"/>
          </w:tcPr>
          <w:p w14:paraId="6D1A954F" w14:textId="01A0B34D" w:rsidR="00255970" w:rsidRPr="00C51E65" w:rsidRDefault="00F83EE7"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22/06/2020</w:t>
            </w:r>
          </w:p>
        </w:tc>
        <w:tc>
          <w:tcPr>
            <w:tcW w:w="1666" w:type="dxa"/>
          </w:tcPr>
          <w:p w14:paraId="17ED49D6" w14:textId="60EF4417" w:rsidR="00255970" w:rsidRPr="00C51E65" w:rsidRDefault="00F83EE7"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David Henderson</w:t>
            </w:r>
          </w:p>
        </w:tc>
        <w:tc>
          <w:tcPr>
            <w:tcW w:w="3402" w:type="dxa"/>
          </w:tcPr>
          <w:p w14:paraId="0536613A" w14:textId="17C2E837" w:rsidR="00255970" w:rsidRPr="00C51E65" w:rsidRDefault="00F83EE7"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 xml:space="preserve">Initial </w:t>
            </w:r>
            <w:r w:rsidR="008C28C1" w:rsidRPr="00C51E65">
              <w:rPr>
                <w:sz w:val="12"/>
                <w:szCs w:val="12"/>
              </w:rPr>
              <w:t>draft</w:t>
            </w:r>
          </w:p>
        </w:tc>
        <w:tc>
          <w:tcPr>
            <w:tcW w:w="1592" w:type="dxa"/>
          </w:tcPr>
          <w:p w14:paraId="38792747" w14:textId="1EDD3BC7" w:rsidR="00255970"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SharePoint IT Site</w:t>
            </w:r>
          </w:p>
        </w:tc>
        <w:tc>
          <w:tcPr>
            <w:tcW w:w="1320" w:type="dxa"/>
          </w:tcPr>
          <w:p w14:paraId="1AE49CF2" w14:textId="56D9562B" w:rsidR="00255970" w:rsidRPr="00C51E65" w:rsidRDefault="00255970" w:rsidP="00920DAB">
            <w:pPr>
              <w:cnfStyle w:val="000000000000" w:firstRow="0" w:lastRow="0" w:firstColumn="0" w:lastColumn="0" w:oddVBand="0" w:evenVBand="0" w:oddHBand="0" w:evenHBand="0" w:firstRowFirstColumn="0" w:firstRowLastColumn="0" w:lastRowFirstColumn="0" w:lastRowLastColumn="0"/>
              <w:rPr>
                <w:sz w:val="12"/>
                <w:szCs w:val="12"/>
              </w:rPr>
            </w:pPr>
          </w:p>
        </w:tc>
      </w:tr>
      <w:tr w:rsidR="008C28C1" w:rsidRPr="00AA17F5" w14:paraId="5B582C8D"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6E6A297E" w14:textId="41BEF02B" w:rsidR="008C28C1" w:rsidRPr="00C51E65" w:rsidRDefault="008C28C1" w:rsidP="00920DAB">
            <w:pPr>
              <w:rPr>
                <w:rFonts w:ascii="Arial" w:eastAsia="Arial" w:hAnsi="Arial" w:cs="Arial"/>
                <w:sz w:val="12"/>
                <w:szCs w:val="12"/>
              </w:rPr>
            </w:pPr>
            <w:r w:rsidRPr="00C51E65">
              <w:rPr>
                <w:rFonts w:ascii="Arial" w:eastAsia="Arial" w:hAnsi="Arial" w:cs="Arial"/>
                <w:sz w:val="12"/>
                <w:szCs w:val="12"/>
              </w:rPr>
              <w:t>V2</w:t>
            </w:r>
          </w:p>
        </w:tc>
        <w:tc>
          <w:tcPr>
            <w:tcW w:w="1335" w:type="dxa"/>
          </w:tcPr>
          <w:p w14:paraId="79C6C7A6" w14:textId="4337BA8A" w:rsidR="008C28C1"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15/12/2021</w:t>
            </w:r>
          </w:p>
        </w:tc>
        <w:tc>
          <w:tcPr>
            <w:tcW w:w="1666" w:type="dxa"/>
          </w:tcPr>
          <w:p w14:paraId="59E61554" w14:textId="355F021B" w:rsidR="008C28C1"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David Henderson</w:t>
            </w:r>
          </w:p>
        </w:tc>
        <w:tc>
          <w:tcPr>
            <w:tcW w:w="3402" w:type="dxa"/>
          </w:tcPr>
          <w:p w14:paraId="6ACD1240" w14:textId="16A772AF" w:rsidR="008C28C1"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Included version control within document</w:t>
            </w:r>
            <w:r w:rsidR="002D0623" w:rsidRPr="00C51E65">
              <w:rPr>
                <w:sz w:val="12"/>
                <w:szCs w:val="12"/>
              </w:rPr>
              <w:t xml:space="preserve"> and reviewed.</w:t>
            </w:r>
          </w:p>
        </w:tc>
        <w:tc>
          <w:tcPr>
            <w:tcW w:w="1592" w:type="dxa"/>
          </w:tcPr>
          <w:p w14:paraId="5842202D" w14:textId="4C2EB670" w:rsidR="008C28C1"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SharePoint IT Site</w:t>
            </w:r>
          </w:p>
        </w:tc>
        <w:tc>
          <w:tcPr>
            <w:tcW w:w="1320" w:type="dxa"/>
          </w:tcPr>
          <w:p w14:paraId="7BD95328" w14:textId="77777777" w:rsidR="008C28C1" w:rsidRPr="00C51E65" w:rsidRDefault="008C28C1" w:rsidP="00920DAB">
            <w:pPr>
              <w:cnfStyle w:val="000000000000" w:firstRow="0" w:lastRow="0" w:firstColumn="0" w:lastColumn="0" w:oddVBand="0" w:evenVBand="0" w:oddHBand="0" w:evenHBand="0" w:firstRowFirstColumn="0" w:firstRowLastColumn="0" w:lastRowFirstColumn="0" w:lastRowLastColumn="0"/>
              <w:rPr>
                <w:sz w:val="12"/>
                <w:szCs w:val="12"/>
              </w:rPr>
            </w:pPr>
          </w:p>
        </w:tc>
      </w:tr>
      <w:tr w:rsidR="000C33FB" w:rsidRPr="00AA17F5" w14:paraId="20FFB3A6"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6C2AE49F" w14:textId="731D2E21" w:rsidR="000C33FB" w:rsidRPr="00C51E65" w:rsidRDefault="000C33FB" w:rsidP="00920DAB">
            <w:pPr>
              <w:rPr>
                <w:rFonts w:ascii="Arial" w:eastAsia="Arial" w:hAnsi="Arial" w:cs="Arial"/>
                <w:sz w:val="12"/>
                <w:szCs w:val="12"/>
              </w:rPr>
            </w:pPr>
            <w:r w:rsidRPr="00C51E65">
              <w:rPr>
                <w:rFonts w:ascii="Arial" w:eastAsia="Arial" w:hAnsi="Arial" w:cs="Arial"/>
                <w:sz w:val="12"/>
                <w:szCs w:val="12"/>
              </w:rPr>
              <w:t>V2.1</w:t>
            </w:r>
          </w:p>
        </w:tc>
        <w:tc>
          <w:tcPr>
            <w:tcW w:w="1335" w:type="dxa"/>
          </w:tcPr>
          <w:p w14:paraId="4491918F" w14:textId="1905ED04" w:rsidR="000C33FB" w:rsidRPr="00C51E65" w:rsidRDefault="000C33FB"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30/09/2022</w:t>
            </w:r>
          </w:p>
        </w:tc>
        <w:tc>
          <w:tcPr>
            <w:tcW w:w="1666" w:type="dxa"/>
          </w:tcPr>
          <w:p w14:paraId="1F8A0713" w14:textId="0D79A9F7" w:rsidR="000C33FB" w:rsidRPr="00C51E65" w:rsidRDefault="000C33FB"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D Henderson</w:t>
            </w:r>
          </w:p>
        </w:tc>
        <w:tc>
          <w:tcPr>
            <w:tcW w:w="3402" w:type="dxa"/>
          </w:tcPr>
          <w:p w14:paraId="0D3E1B81" w14:textId="7B540969" w:rsidR="000C33FB" w:rsidRPr="00C51E65" w:rsidRDefault="000C33FB"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Added inline document owner</w:t>
            </w:r>
          </w:p>
        </w:tc>
        <w:tc>
          <w:tcPr>
            <w:tcW w:w="1592" w:type="dxa"/>
          </w:tcPr>
          <w:p w14:paraId="22B1CECD" w14:textId="1E94AE9B" w:rsidR="000C33FB" w:rsidRPr="00C51E65" w:rsidRDefault="00FC1A49"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SharePoint</w:t>
            </w:r>
          </w:p>
        </w:tc>
        <w:tc>
          <w:tcPr>
            <w:tcW w:w="1320" w:type="dxa"/>
          </w:tcPr>
          <w:p w14:paraId="1A574506" w14:textId="3BD56337" w:rsidR="002B04F1" w:rsidRPr="00C51E65" w:rsidRDefault="00FC1A49"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 xml:space="preserve">Michael Moore Legal </w:t>
            </w:r>
            <w:r w:rsidR="36BA98A8" w:rsidRPr="00C51E65">
              <w:rPr>
                <w:sz w:val="12"/>
                <w:szCs w:val="12"/>
              </w:rPr>
              <w:t>C</w:t>
            </w:r>
            <w:r w:rsidRPr="00C51E65">
              <w:rPr>
                <w:sz w:val="12"/>
                <w:szCs w:val="12"/>
              </w:rPr>
              <w:t>oun</w:t>
            </w:r>
            <w:r w:rsidR="00247850" w:rsidRPr="00C51E65">
              <w:rPr>
                <w:sz w:val="12"/>
                <w:szCs w:val="12"/>
              </w:rPr>
              <w:t>se</w:t>
            </w:r>
            <w:r w:rsidRPr="00C51E65">
              <w:rPr>
                <w:sz w:val="12"/>
                <w:szCs w:val="12"/>
              </w:rPr>
              <w:t xml:space="preserve">l </w:t>
            </w:r>
          </w:p>
        </w:tc>
      </w:tr>
      <w:tr w:rsidR="002B04F1" w:rsidRPr="00AA17F5" w14:paraId="14B55F15"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6610FF90" w14:textId="07E005ED" w:rsidR="002B04F1" w:rsidRPr="00C51E65" w:rsidRDefault="00212118" w:rsidP="00920DAB">
            <w:pPr>
              <w:rPr>
                <w:rFonts w:ascii="Arial" w:eastAsia="Arial" w:hAnsi="Arial" w:cs="Arial"/>
                <w:sz w:val="12"/>
                <w:szCs w:val="12"/>
              </w:rPr>
            </w:pPr>
            <w:r w:rsidRPr="00C51E65">
              <w:rPr>
                <w:rFonts w:ascii="Arial" w:eastAsia="Arial" w:hAnsi="Arial" w:cs="Arial"/>
                <w:sz w:val="12"/>
                <w:szCs w:val="12"/>
              </w:rPr>
              <w:t>V2.2</w:t>
            </w:r>
          </w:p>
        </w:tc>
        <w:tc>
          <w:tcPr>
            <w:tcW w:w="1335" w:type="dxa"/>
          </w:tcPr>
          <w:p w14:paraId="35292934" w14:textId="651901DA" w:rsidR="002B04F1" w:rsidRPr="00C51E65" w:rsidRDefault="00212118"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09/01/2023</w:t>
            </w:r>
          </w:p>
        </w:tc>
        <w:tc>
          <w:tcPr>
            <w:tcW w:w="1666" w:type="dxa"/>
          </w:tcPr>
          <w:p w14:paraId="071E8D54" w14:textId="034EFC26" w:rsidR="002B04F1" w:rsidRPr="00C51E65" w:rsidRDefault="00212118"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D Henderson</w:t>
            </w:r>
          </w:p>
        </w:tc>
        <w:tc>
          <w:tcPr>
            <w:tcW w:w="3402" w:type="dxa"/>
          </w:tcPr>
          <w:p w14:paraId="3A209666" w14:textId="5F240BE0" w:rsidR="002B04F1" w:rsidRPr="00C51E65" w:rsidRDefault="001072C7"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 xml:space="preserve">Incorporated requirements from ISMS IT Ops manual </w:t>
            </w:r>
          </w:p>
        </w:tc>
        <w:tc>
          <w:tcPr>
            <w:tcW w:w="1592" w:type="dxa"/>
          </w:tcPr>
          <w:p w14:paraId="0F369A74" w14:textId="083542E3" w:rsidR="002B04F1" w:rsidRPr="00C51E65" w:rsidRDefault="00C51E65" w:rsidP="00920DAB">
            <w:pPr>
              <w:cnfStyle w:val="000000000000" w:firstRow="0" w:lastRow="0" w:firstColumn="0" w:lastColumn="0" w:oddVBand="0" w:evenVBand="0" w:oddHBand="0" w:evenHBand="0" w:firstRowFirstColumn="0" w:firstRowLastColumn="0" w:lastRowFirstColumn="0" w:lastRowLastColumn="0"/>
              <w:rPr>
                <w:sz w:val="12"/>
                <w:szCs w:val="12"/>
              </w:rPr>
            </w:pPr>
            <w:r w:rsidRPr="00C51E65">
              <w:rPr>
                <w:sz w:val="12"/>
                <w:szCs w:val="12"/>
              </w:rPr>
              <w:t>SharePoint</w:t>
            </w:r>
          </w:p>
        </w:tc>
        <w:tc>
          <w:tcPr>
            <w:tcW w:w="1320" w:type="dxa"/>
          </w:tcPr>
          <w:p w14:paraId="3CD00DFC" w14:textId="302C082E" w:rsidR="00C51E65" w:rsidRPr="00C51E65" w:rsidRDefault="00C51E65"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Michael Moore Legal Counsel</w:t>
            </w:r>
          </w:p>
        </w:tc>
      </w:tr>
      <w:tr w:rsidR="006175BB" w:rsidRPr="00AA17F5" w14:paraId="7847B684"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4B5BA17E" w14:textId="7F26808C" w:rsidR="006175BB" w:rsidRPr="00C51E65" w:rsidRDefault="006175BB" w:rsidP="00920DAB">
            <w:pPr>
              <w:rPr>
                <w:rFonts w:ascii="Arial" w:eastAsia="Arial" w:hAnsi="Arial" w:cs="Arial"/>
                <w:sz w:val="12"/>
                <w:szCs w:val="12"/>
              </w:rPr>
            </w:pPr>
            <w:r>
              <w:rPr>
                <w:rFonts w:ascii="Arial" w:eastAsia="Arial" w:hAnsi="Arial" w:cs="Arial"/>
                <w:sz w:val="12"/>
                <w:szCs w:val="12"/>
              </w:rPr>
              <w:t>V3</w:t>
            </w:r>
          </w:p>
        </w:tc>
        <w:tc>
          <w:tcPr>
            <w:tcW w:w="1335" w:type="dxa"/>
          </w:tcPr>
          <w:p w14:paraId="154F2BBA" w14:textId="7C82EAB0" w:rsidR="006175BB" w:rsidRPr="00C51E65" w:rsidRDefault="006175BB"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19/11/2024</w:t>
            </w:r>
          </w:p>
        </w:tc>
        <w:tc>
          <w:tcPr>
            <w:tcW w:w="1666" w:type="dxa"/>
          </w:tcPr>
          <w:p w14:paraId="194D46F4" w14:textId="3FAD89BC" w:rsidR="006175BB" w:rsidRPr="00C51E65" w:rsidRDefault="006175BB"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 Henderson</w:t>
            </w:r>
          </w:p>
        </w:tc>
        <w:tc>
          <w:tcPr>
            <w:tcW w:w="3402" w:type="dxa"/>
          </w:tcPr>
          <w:p w14:paraId="44A7C3F3" w14:textId="120D189C" w:rsidR="006175BB" w:rsidRPr="00C51E65" w:rsidRDefault="006175BB"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Inclusion of </w:t>
            </w:r>
            <w:r w:rsidR="001F0E1F">
              <w:rPr>
                <w:sz w:val="12"/>
                <w:szCs w:val="12"/>
              </w:rPr>
              <w:t>key compromise policy</w:t>
            </w:r>
          </w:p>
        </w:tc>
        <w:tc>
          <w:tcPr>
            <w:tcW w:w="1592" w:type="dxa"/>
          </w:tcPr>
          <w:p w14:paraId="73151BCA" w14:textId="1C5BE667" w:rsidR="006175BB" w:rsidRPr="00C51E65"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SharePoint</w:t>
            </w:r>
          </w:p>
        </w:tc>
        <w:tc>
          <w:tcPr>
            <w:tcW w:w="1320" w:type="dxa"/>
          </w:tcPr>
          <w:p w14:paraId="0BD7FE69" w14:textId="4AAC6801" w:rsidR="006175BB"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Exec</w:t>
            </w:r>
          </w:p>
        </w:tc>
      </w:tr>
      <w:tr w:rsidR="001F0E1F" w:rsidRPr="00AA17F5" w14:paraId="1EE914A5"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58BB3BCD" w14:textId="6C528C0D" w:rsidR="001F0E1F" w:rsidRDefault="001F0E1F" w:rsidP="00920DAB">
            <w:pPr>
              <w:rPr>
                <w:rFonts w:ascii="Arial" w:eastAsia="Arial" w:hAnsi="Arial" w:cs="Arial"/>
                <w:sz w:val="12"/>
                <w:szCs w:val="12"/>
              </w:rPr>
            </w:pPr>
            <w:r>
              <w:rPr>
                <w:rFonts w:ascii="Arial" w:eastAsia="Arial" w:hAnsi="Arial" w:cs="Arial"/>
                <w:sz w:val="12"/>
                <w:szCs w:val="12"/>
              </w:rPr>
              <w:t>V3.1</w:t>
            </w:r>
          </w:p>
        </w:tc>
        <w:tc>
          <w:tcPr>
            <w:tcW w:w="1335" w:type="dxa"/>
          </w:tcPr>
          <w:p w14:paraId="21F205A9" w14:textId="7B9B972D" w:rsidR="001F0E1F"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21/11/2024</w:t>
            </w:r>
          </w:p>
        </w:tc>
        <w:tc>
          <w:tcPr>
            <w:tcW w:w="1666" w:type="dxa"/>
          </w:tcPr>
          <w:p w14:paraId="5CCFE43B" w14:textId="0AC8BDC4" w:rsidR="001F0E1F"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 Henderson</w:t>
            </w:r>
          </w:p>
        </w:tc>
        <w:tc>
          <w:tcPr>
            <w:tcW w:w="3402" w:type="dxa"/>
          </w:tcPr>
          <w:p w14:paraId="2E73A259" w14:textId="3A3396AD" w:rsidR="001F0E1F"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Inclusion of mandatory key disclosure</w:t>
            </w:r>
          </w:p>
        </w:tc>
        <w:tc>
          <w:tcPr>
            <w:tcW w:w="1592" w:type="dxa"/>
          </w:tcPr>
          <w:p w14:paraId="2527EDED" w14:textId="33993143" w:rsidR="001F0E1F"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SharePoint</w:t>
            </w:r>
          </w:p>
        </w:tc>
        <w:tc>
          <w:tcPr>
            <w:tcW w:w="1320" w:type="dxa"/>
          </w:tcPr>
          <w:p w14:paraId="07DF5C6A" w14:textId="61B6E2A4" w:rsidR="001F0E1F" w:rsidRDefault="001F0E1F"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Exec</w:t>
            </w:r>
          </w:p>
        </w:tc>
      </w:tr>
      <w:tr w:rsidR="008B0572" w:rsidRPr="00AA17F5" w14:paraId="6F3D01E4" w14:textId="77777777" w:rsidTr="4E128F61">
        <w:tc>
          <w:tcPr>
            <w:cnfStyle w:val="001000000000" w:firstRow="0" w:lastRow="0" w:firstColumn="1" w:lastColumn="0" w:oddVBand="0" w:evenVBand="0" w:oddHBand="0" w:evenHBand="0" w:firstRowFirstColumn="0" w:firstRowLastColumn="0" w:lastRowFirstColumn="0" w:lastRowLastColumn="0"/>
            <w:tcW w:w="1105" w:type="dxa"/>
          </w:tcPr>
          <w:p w14:paraId="4752BE7D" w14:textId="2FFB395F" w:rsidR="008B0572" w:rsidRDefault="008B0572" w:rsidP="00920DAB">
            <w:pPr>
              <w:rPr>
                <w:rFonts w:ascii="Arial" w:eastAsia="Arial" w:hAnsi="Arial" w:cs="Arial"/>
                <w:sz w:val="12"/>
                <w:szCs w:val="12"/>
              </w:rPr>
            </w:pPr>
            <w:r>
              <w:rPr>
                <w:rFonts w:ascii="Arial" w:eastAsia="Arial" w:hAnsi="Arial" w:cs="Arial"/>
                <w:sz w:val="12"/>
                <w:szCs w:val="12"/>
              </w:rPr>
              <w:t>V3.2</w:t>
            </w:r>
          </w:p>
        </w:tc>
        <w:tc>
          <w:tcPr>
            <w:tcW w:w="1335" w:type="dxa"/>
          </w:tcPr>
          <w:p w14:paraId="4C629AA6" w14:textId="00FF605D" w:rsidR="008B0572" w:rsidRDefault="008B0572"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26/11/2024</w:t>
            </w:r>
          </w:p>
        </w:tc>
        <w:tc>
          <w:tcPr>
            <w:tcW w:w="1666" w:type="dxa"/>
          </w:tcPr>
          <w:p w14:paraId="7DD3B8F4" w14:textId="239FE7E4" w:rsidR="008B0572" w:rsidRDefault="008B0572"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D Henderson</w:t>
            </w:r>
          </w:p>
        </w:tc>
        <w:tc>
          <w:tcPr>
            <w:tcW w:w="3402" w:type="dxa"/>
          </w:tcPr>
          <w:p w14:paraId="3E6B6300" w14:textId="219A980D" w:rsidR="008B0572" w:rsidRDefault="008B0572"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Inclusion of point 8.8 Cryptographic key rotations</w:t>
            </w:r>
          </w:p>
        </w:tc>
        <w:tc>
          <w:tcPr>
            <w:tcW w:w="1592" w:type="dxa"/>
          </w:tcPr>
          <w:p w14:paraId="38C1C24E" w14:textId="52C30574" w:rsidR="008B0572" w:rsidRDefault="008B0572"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SharePoint</w:t>
            </w:r>
          </w:p>
        </w:tc>
        <w:tc>
          <w:tcPr>
            <w:tcW w:w="1320" w:type="dxa"/>
          </w:tcPr>
          <w:p w14:paraId="7C47F2DD" w14:textId="3B83B76E" w:rsidR="008B0572" w:rsidRDefault="008B0572" w:rsidP="00920DAB">
            <w:pP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Exec</w:t>
            </w:r>
          </w:p>
        </w:tc>
      </w:tr>
    </w:tbl>
    <w:p w14:paraId="4336BF31" w14:textId="77777777" w:rsidR="00255970" w:rsidRDefault="00255970" w:rsidP="00920DAB"/>
    <w:p w14:paraId="7202A616" w14:textId="4021A5FD" w:rsidR="000C33FB" w:rsidRDefault="000C33FB" w:rsidP="00920DAB">
      <w:pPr>
        <w:rPr>
          <w:rStyle w:val="normaltextrun"/>
          <w:rFonts w:ascii="Calibri" w:hAnsi="Calibri" w:cs="Calibri"/>
          <w:b/>
          <w:bCs/>
          <w:color w:val="44546A" w:themeColor="text2"/>
          <w:sz w:val="32"/>
          <w:szCs w:val="32"/>
          <w:shd w:val="clear" w:color="auto" w:fill="FFFFFF"/>
        </w:rPr>
      </w:pPr>
      <w:r>
        <w:rPr>
          <w:rStyle w:val="normaltextrun"/>
          <w:rFonts w:ascii="Calibri Light" w:hAnsi="Calibri Light" w:cs="Calibri Light"/>
          <w:b/>
          <w:bCs/>
          <w:color w:val="8F3E51"/>
          <w:sz w:val="32"/>
          <w:szCs w:val="32"/>
          <w:shd w:val="clear" w:color="auto" w:fill="FFFFFF"/>
          <w:lang w:val="en-US"/>
        </w:rPr>
        <w:t>Document Owner</w:t>
      </w:r>
      <w:r>
        <w:rPr>
          <w:rStyle w:val="normaltextrun"/>
          <w:rFonts w:ascii="Calibri" w:hAnsi="Calibri" w:cs="Calibri"/>
          <w:b/>
          <w:bCs/>
          <w:color w:val="000000"/>
          <w:sz w:val="22"/>
          <w:shd w:val="clear" w:color="auto" w:fill="FFFFFF"/>
        </w:rPr>
        <w:t xml:space="preserve"> </w:t>
      </w:r>
      <w:r w:rsidR="001F0E1F">
        <w:rPr>
          <w:rStyle w:val="normaltextrun"/>
          <w:rFonts w:ascii="Calibri" w:hAnsi="Calibri" w:cs="Calibri"/>
          <w:b/>
          <w:bCs/>
          <w:color w:val="000000"/>
          <w:sz w:val="22"/>
          <w:shd w:val="clear" w:color="auto" w:fill="FFFFFF"/>
        </w:rPr>
        <w:tab/>
      </w:r>
      <w:r>
        <w:rPr>
          <w:rStyle w:val="normaltextrun"/>
          <w:rFonts w:ascii="Calibri" w:hAnsi="Calibri" w:cs="Calibri"/>
          <w:b/>
          <w:bCs/>
          <w:color w:val="44546A" w:themeColor="text2"/>
          <w:sz w:val="32"/>
          <w:szCs w:val="32"/>
          <w:shd w:val="clear" w:color="auto" w:fill="FFFFFF"/>
        </w:rPr>
        <w:t>IT</w:t>
      </w:r>
    </w:p>
    <w:p w14:paraId="5A906F17" w14:textId="77777777" w:rsidR="000C33FB" w:rsidRPr="00255970" w:rsidRDefault="000C33FB" w:rsidP="00920DAB"/>
    <w:p w14:paraId="518D35C0" w14:textId="6E4B595D" w:rsidR="004A2857" w:rsidRPr="00FD24BB" w:rsidRDefault="004A2857" w:rsidP="009B410A">
      <w:pPr>
        <w:pStyle w:val="Heading1"/>
        <w:numPr>
          <w:ilvl w:val="0"/>
          <w:numId w:val="1"/>
        </w:numPr>
      </w:pPr>
      <w:r w:rsidRPr="00FD24BB">
        <w:t>Introduction</w:t>
      </w:r>
    </w:p>
    <w:p w14:paraId="16A1F11E" w14:textId="77777777" w:rsidR="00D302BC" w:rsidRPr="00FD24BB" w:rsidRDefault="00D302BC" w:rsidP="00920DAB">
      <w:pPr>
        <w:rPr>
          <w:szCs w:val="18"/>
        </w:rPr>
      </w:pPr>
      <w:r w:rsidRPr="00FD24BB">
        <w:rPr>
          <w:szCs w:val="18"/>
        </w:rPr>
        <w:t>This policy defines the controls that are required and related procedures for various areas where encryption and cryptographic technologies are used.</w:t>
      </w:r>
    </w:p>
    <w:p w14:paraId="7C2ED7C1" w14:textId="7E63CCBE" w:rsidR="004A2857" w:rsidRPr="00FD24BB" w:rsidRDefault="004A2857" w:rsidP="009B410A">
      <w:pPr>
        <w:pStyle w:val="Heading1"/>
        <w:numPr>
          <w:ilvl w:val="0"/>
          <w:numId w:val="1"/>
        </w:numPr>
      </w:pPr>
      <w:r w:rsidRPr="00F16AEC">
        <w:t>Scope</w:t>
      </w:r>
    </w:p>
    <w:p w14:paraId="55B29E84" w14:textId="15EBFD38" w:rsidR="00D302BC" w:rsidRPr="00FD24BB" w:rsidRDefault="00E168D4" w:rsidP="00920DAB">
      <w:pPr>
        <w:rPr>
          <w:szCs w:val="18"/>
        </w:rPr>
      </w:pPr>
      <w:r w:rsidRPr="00FD24BB">
        <w:rPr>
          <w:szCs w:val="18"/>
        </w:rPr>
        <w:t xml:space="preserve">Controls that implement cryptographic technologies can be used to </w:t>
      </w:r>
      <w:r w:rsidR="008A1791" w:rsidRPr="00FD24BB">
        <w:rPr>
          <w:szCs w:val="18"/>
        </w:rPr>
        <w:t>accomplish</w:t>
      </w:r>
      <w:r w:rsidRPr="00FD24BB">
        <w:rPr>
          <w:szCs w:val="18"/>
        </w:rPr>
        <w:t xml:space="preserve"> </w:t>
      </w:r>
      <w:r w:rsidR="00F56382" w:rsidRPr="00FD24BB">
        <w:rPr>
          <w:szCs w:val="18"/>
        </w:rPr>
        <w:t>various security objectives:</w:t>
      </w:r>
    </w:p>
    <w:p w14:paraId="6CA29320" w14:textId="3D6370F0" w:rsidR="00F56382" w:rsidRDefault="00A156A8" w:rsidP="00920DAB">
      <w:pPr>
        <w:rPr>
          <w:szCs w:val="18"/>
        </w:rPr>
      </w:pPr>
      <w:r w:rsidRPr="00FD24BB">
        <w:rPr>
          <w:szCs w:val="18"/>
        </w:rPr>
        <w:t xml:space="preserve">Confidentiality: Encrypting data </w:t>
      </w:r>
      <w:r w:rsidR="00597F4A">
        <w:rPr>
          <w:szCs w:val="18"/>
        </w:rPr>
        <w:t>to protect sensitive or critical information</w:t>
      </w:r>
      <w:r w:rsidR="00CE527B">
        <w:rPr>
          <w:szCs w:val="18"/>
        </w:rPr>
        <w:t xml:space="preserve">. Encryption can be used with stored data, at rest or </w:t>
      </w:r>
      <w:r w:rsidR="006E327A">
        <w:rPr>
          <w:szCs w:val="18"/>
        </w:rPr>
        <w:t>data that is being transmitted, in motion.</w:t>
      </w:r>
    </w:p>
    <w:p w14:paraId="2AF0715E" w14:textId="70023366" w:rsidR="006E327A" w:rsidRDefault="00CC55BE" w:rsidP="00920DAB">
      <w:pPr>
        <w:rPr>
          <w:szCs w:val="18"/>
        </w:rPr>
      </w:pPr>
      <w:r>
        <w:rPr>
          <w:szCs w:val="18"/>
        </w:rPr>
        <w:t xml:space="preserve">Integrity: Using digital </w:t>
      </w:r>
      <w:r w:rsidR="009C438B">
        <w:rPr>
          <w:szCs w:val="18"/>
        </w:rPr>
        <w:t>signatures</w:t>
      </w:r>
      <w:r>
        <w:rPr>
          <w:szCs w:val="18"/>
        </w:rPr>
        <w:t xml:space="preserve"> </w:t>
      </w:r>
      <w:r w:rsidR="00BC46EC">
        <w:rPr>
          <w:szCs w:val="18"/>
        </w:rPr>
        <w:t xml:space="preserve">certificates </w:t>
      </w:r>
      <w:r w:rsidR="009C438B">
        <w:rPr>
          <w:szCs w:val="18"/>
        </w:rPr>
        <w:t>to ensure authenticity of stored or transmitted sensitive or critical information.</w:t>
      </w:r>
    </w:p>
    <w:p w14:paraId="1F7AD461" w14:textId="70EC1429" w:rsidR="00770B8E" w:rsidRDefault="00770B8E" w:rsidP="00920DAB">
      <w:pPr>
        <w:rPr>
          <w:szCs w:val="18"/>
        </w:rPr>
      </w:pPr>
      <w:r>
        <w:rPr>
          <w:szCs w:val="18"/>
        </w:rPr>
        <w:t>Non-</w:t>
      </w:r>
      <w:r w:rsidR="00E01088">
        <w:rPr>
          <w:szCs w:val="18"/>
        </w:rPr>
        <w:t xml:space="preserve">repudiation: using cryptographic techniques to provide </w:t>
      </w:r>
      <w:r w:rsidR="00310273">
        <w:rPr>
          <w:szCs w:val="18"/>
        </w:rPr>
        <w:t>evidence of an action or event.</w:t>
      </w:r>
    </w:p>
    <w:p w14:paraId="2BCE6AE6" w14:textId="621A2E60" w:rsidR="00310273" w:rsidRDefault="00310273" w:rsidP="00920DAB">
      <w:pPr>
        <w:rPr>
          <w:szCs w:val="18"/>
        </w:rPr>
      </w:pPr>
      <w:r>
        <w:rPr>
          <w:szCs w:val="18"/>
        </w:rPr>
        <w:t xml:space="preserve">Authentication: </w:t>
      </w:r>
      <w:r w:rsidR="00BE5685">
        <w:rPr>
          <w:szCs w:val="18"/>
        </w:rPr>
        <w:t xml:space="preserve">Using cryptographic techniques to authenticate users or systems that </w:t>
      </w:r>
      <w:r w:rsidR="004A1CF0">
        <w:rPr>
          <w:szCs w:val="18"/>
        </w:rPr>
        <w:t xml:space="preserve">require transacting with </w:t>
      </w:r>
      <w:r w:rsidR="00993570">
        <w:rPr>
          <w:szCs w:val="18"/>
        </w:rPr>
        <w:t>resources.</w:t>
      </w:r>
    </w:p>
    <w:p w14:paraId="2172091F" w14:textId="77777777" w:rsidR="00993570" w:rsidRPr="00993570" w:rsidRDefault="00993570" w:rsidP="00920DAB">
      <w:pPr>
        <w:rPr>
          <w:szCs w:val="18"/>
        </w:rPr>
      </w:pPr>
    </w:p>
    <w:p w14:paraId="2F707086" w14:textId="77777777" w:rsidR="004A2857" w:rsidRPr="00FD24BB" w:rsidRDefault="004A2857" w:rsidP="009B410A">
      <w:pPr>
        <w:pStyle w:val="Heading1"/>
        <w:numPr>
          <w:ilvl w:val="0"/>
          <w:numId w:val="1"/>
        </w:numPr>
      </w:pPr>
      <w:r w:rsidRPr="00F16AEC">
        <w:t>Overview</w:t>
      </w:r>
    </w:p>
    <w:p w14:paraId="336C75C9" w14:textId="2331ACC0" w:rsidR="004A2857" w:rsidRPr="00FD24BB" w:rsidRDefault="004A2857" w:rsidP="00920DAB">
      <w:pPr>
        <w:rPr>
          <w:szCs w:val="18"/>
        </w:rPr>
      </w:pPr>
      <w:r w:rsidRPr="00FD24BB">
        <w:rPr>
          <w:szCs w:val="18"/>
        </w:rPr>
        <w:t xml:space="preserve">The purpose of this policy is to </w:t>
      </w:r>
      <w:r w:rsidR="00155978" w:rsidRPr="00FD24BB">
        <w:rPr>
          <w:szCs w:val="18"/>
        </w:rPr>
        <w:t xml:space="preserve">identify </w:t>
      </w:r>
      <w:r w:rsidR="007C176A" w:rsidRPr="00FD24BB">
        <w:rPr>
          <w:szCs w:val="18"/>
        </w:rPr>
        <w:t xml:space="preserve">where cryptographic controls are used and </w:t>
      </w:r>
      <w:r w:rsidR="00272FE4" w:rsidRPr="00FD24BB">
        <w:rPr>
          <w:szCs w:val="18"/>
        </w:rPr>
        <w:t xml:space="preserve">how they </w:t>
      </w:r>
      <w:r w:rsidR="00C86A5F" w:rsidRPr="00FD24BB">
        <w:rPr>
          <w:szCs w:val="18"/>
        </w:rPr>
        <w:t>should be</w:t>
      </w:r>
      <w:r w:rsidR="00272FE4" w:rsidRPr="00FD24BB">
        <w:rPr>
          <w:szCs w:val="18"/>
        </w:rPr>
        <w:t xml:space="preserve"> managed</w:t>
      </w:r>
      <w:r w:rsidR="00A54AC8" w:rsidRPr="00FD24BB">
        <w:rPr>
          <w:szCs w:val="18"/>
        </w:rPr>
        <w:t>.</w:t>
      </w:r>
    </w:p>
    <w:p w14:paraId="71038BA4" w14:textId="77777777" w:rsidR="00D947A3" w:rsidRDefault="00723F1C" w:rsidP="00920DAB">
      <w:pPr>
        <w:rPr>
          <w:szCs w:val="18"/>
        </w:rPr>
      </w:pPr>
      <w:r w:rsidRPr="00FD24BB">
        <w:rPr>
          <w:szCs w:val="18"/>
        </w:rPr>
        <w:t>Identifying areas where</w:t>
      </w:r>
      <w:r w:rsidR="00D15EF8" w:rsidRPr="00FD24BB">
        <w:rPr>
          <w:szCs w:val="18"/>
        </w:rPr>
        <w:t xml:space="preserve"> </w:t>
      </w:r>
      <w:r w:rsidR="00FA79AE" w:rsidRPr="00FD24BB">
        <w:rPr>
          <w:szCs w:val="18"/>
        </w:rPr>
        <w:t xml:space="preserve">and how </w:t>
      </w:r>
      <w:r w:rsidR="00D15EF8" w:rsidRPr="00FD24BB">
        <w:rPr>
          <w:szCs w:val="18"/>
        </w:rPr>
        <w:t xml:space="preserve">cryptographic </w:t>
      </w:r>
      <w:r w:rsidR="0093424A" w:rsidRPr="00FD24BB">
        <w:rPr>
          <w:szCs w:val="18"/>
        </w:rPr>
        <w:t xml:space="preserve">technology </w:t>
      </w:r>
      <w:r w:rsidRPr="00FD24BB">
        <w:rPr>
          <w:szCs w:val="18"/>
        </w:rPr>
        <w:t xml:space="preserve">should be used </w:t>
      </w:r>
      <w:r w:rsidR="0093424A" w:rsidRPr="00FD24BB">
        <w:rPr>
          <w:szCs w:val="18"/>
        </w:rPr>
        <w:t>is</w:t>
      </w:r>
      <w:r w:rsidR="00D15EF8" w:rsidRPr="00FD24BB">
        <w:rPr>
          <w:szCs w:val="18"/>
        </w:rPr>
        <w:t xml:space="preserve"> vital to running a secure and safe environment for client</w:t>
      </w:r>
      <w:r w:rsidR="00181B1E" w:rsidRPr="00FD24BB">
        <w:rPr>
          <w:szCs w:val="18"/>
        </w:rPr>
        <w:t>,</w:t>
      </w:r>
      <w:r w:rsidR="00275A9D" w:rsidRPr="00FD24BB">
        <w:rPr>
          <w:szCs w:val="18"/>
        </w:rPr>
        <w:t xml:space="preserve"> and Microlink data. </w:t>
      </w:r>
      <w:r w:rsidR="00BA7460" w:rsidRPr="00FD24BB">
        <w:rPr>
          <w:szCs w:val="18"/>
        </w:rPr>
        <w:t>It is also recommended as best practice in ISO 27002</w:t>
      </w:r>
      <w:r w:rsidR="001E6837" w:rsidRPr="00FD24BB">
        <w:rPr>
          <w:szCs w:val="18"/>
        </w:rPr>
        <w:t>. However c</w:t>
      </w:r>
      <w:r w:rsidR="00C86A5F" w:rsidRPr="00FD24BB">
        <w:rPr>
          <w:szCs w:val="18"/>
        </w:rPr>
        <w:t xml:space="preserve">orrect management of cryptographic </w:t>
      </w:r>
      <w:r w:rsidR="00FA79AE" w:rsidRPr="00FD24BB">
        <w:rPr>
          <w:szCs w:val="18"/>
        </w:rPr>
        <w:t>keys</w:t>
      </w:r>
      <w:r w:rsidR="00C86A5F" w:rsidRPr="00FD24BB">
        <w:rPr>
          <w:szCs w:val="18"/>
        </w:rPr>
        <w:t xml:space="preserve"> such as password, encryption/decryption keys authentications tokens (smartcards)</w:t>
      </w:r>
      <w:r w:rsidR="0077202F" w:rsidRPr="00FD24BB">
        <w:rPr>
          <w:szCs w:val="18"/>
        </w:rPr>
        <w:t xml:space="preserve"> etc</w:t>
      </w:r>
      <w:r w:rsidR="00C86A5F" w:rsidRPr="00FD24BB">
        <w:rPr>
          <w:szCs w:val="18"/>
        </w:rPr>
        <w:t xml:space="preserve"> is critical.</w:t>
      </w:r>
      <w:r w:rsidR="00181B1E" w:rsidRPr="00FD24BB">
        <w:rPr>
          <w:szCs w:val="18"/>
        </w:rPr>
        <w:t xml:space="preserve"> </w:t>
      </w:r>
    </w:p>
    <w:p w14:paraId="700E5EB1" w14:textId="00B669C0" w:rsidR="007441EB" w:rsidRPr="00FD24BB" w:rsidRDefault="00181B1E" w:rsidP="00920DAB">
      <w:pPr>
        <w:rPr>
          <w:szCs w:val="18"/>
        </w:rPr>
      </w:pPr>
      <w:r w:rsidRPr="00FD24BB">
        <w:rPr>
          <w:szCs w:val="18"/>
        </w:rPr>
        <w:t xml:space="preserve">Miss managing </w:t>
      </w:r>
      <w:r w:rsidR="00C13153" w:rsidRPr="00FD24BB">
        <w:rPr>
          <w:szCs w:val="18"/>
        </w:rPr>
        <w:t xml:space="preserve">encryption and cryptographic technology </w:t>
      </w:r>
      <w:r w:rsidR="00C05B0A" w:rsidRPr="00FD24BB">
        <w:rPr>
          <w:szCs w:val="18"/>
        </w:rPr>
        <w:t xml:space="preserve">can </w:t>
      </w:r>
      <w:r w:rsidR="00C13153" w:rsidRPr="00FD24BB">
        <w:rPr>
          <w:szCs w:val="18"/>
        </w:rPr>
        <w:t>introduce</w:t>
      </w:r>
      <w:r w:rsidR="00C05B0A" w:rsidRPr="00FD24BB">
        <w:rPr>
          <w:szCs w:val="18"/>
        </w:rPr>
        <w:t xml:space="preserve"> a</w:t>
      </w:r>
      <w:r w:rsidR="00C13153" w:rsidRPr="00FD24BB">
        <w:rPr>
          <w:szCs w:val="18"/>
        </w:rPr>
        <w:t xml:space="preserve"> false sense of security</w:t>
      </w:r>
      <w:r w:rsidR="00C05B0A" w:rsidRPr="00FD24BB">
        <w:rPr>
          <w:szCs w:val="18"/>
        </w:rPr>
        <w:t xml:space="preserve"> which in turn can increase risk</w:t>
      </w:r>
      <w:r w:rsidR="004526E0" w:rsidRPr="00FD24BB">
        <w:rPr>
          <w:szCs w:val="18"/>
        </w:rPr>
        <w:t xml:space="preserve"> to the business. </w:t>
      </w:r>
    </w:p>
    <w:p w14:paraId="6328ACAF" w14:textId="7623B5B2" w:rsidR="00577EDD" w:rsidRPr="00FD24BB" w:rsidRDefault="004526E0" w:rsidP="00920DAB">
      <w:pPr>
        <w:rPr>
          <w:szCs w:val="18"/>
        </w:rPr>
      </w:pPr>
      <w:r w:rsidRPr="00FD24BB">
        <w:rPr>
          <w:szCs w:val="18"/>
        </w:rPr>
        <w:t xml:space="preserve">This policy aims to clarify how encryption and cryptographic controls </w:t>
      </w:r>
      <w:r w:rsidR="00BA7460" w:rsidRPr="00FD24BB">
        <w:rPr>
          <w:szCs w:val="18"/>
        </w:rPr>
        <w:t>should be correctly managed</w:t>
      </w:r>
      <w:r w:rsidR="00AC199E" w:rsidRPr="00FD24BB">
        <w:rPr>
          <w:szCs w:val="18"/>
        </w:rPr>
        <w:t>.</w:t>
      </w:r>
    </w:p>
    <w:p w14:paraId="7D80F1A6" w14:textId="1907EED0" w:rsidR="00D203DF" w:rsidRPr="00F16AEC" w:rsidRDefault="00D203DF" w:rsidP="009B410A">
      <w:pPr>
        <w:pStyle w:val="Heading1"/>
        <w:numPr>
          <w:ilvl w:val="0"/>
          <w:numId w:val="1"/>
        </w:numPr>
      </w:pPr>
      <w:r w:rsidRPr="00FD24BB">
        <w:t>Definitions</w:t>
      </w:r>
    </w:p>
    <w:p w14:paraId="52FE677F" w14:textId="41DA77E3" w:rsidR="003340E6" w:rsidRPr="00FD24BB" w:rsidRDefault="003340E6" w:rsidP="00920DAB">
      <w:pPr>
        <w:rPr>
          <w:szCs w:val="18"/>
        </w:rPr>
      </w:pPr>
      <w:r w:rsidRPr="00FD24BB">
        <w:rPr>
          <w:szCs w:val="18"/>
        </w:rPr>
        <w:t xml:space="preserve">For the purposes of this document </w:t>
      </w:r>
      <w:r w:rsidR="00D203DF" w:rsidRPr="00FD24BB">
        <w:rPr>
          <w:szCs w:val="18"/>
        </w:rPr>
        <w:t>the following definitions are made</w:t>
      </w:r>
    </w:p>
    <w:p w14:paraId="418AA91D" w14:textId="1961C00E" w:rsidR="00C617A8" w:rsidRPr="00C617A8" w:rsidRDefault="00C617A8" w:rsidP="00920DAB">
      <w:pPr>
        <w:rPr>
          <w:szCs w:val="18"/>
        </w:rPr>
      </w:pPr>
      <w:r w:rsidRPr="00C617A8">
        <w:rPr>
          <w:b/>
          <w:bCs/>
          <w:szCs w:val="18"/>
        </w:rPr>
        <w:t>Cryptography:</w:t>
      </w:r>
      <w:r w:rsidRPr="00C617A8">
        <w:rPr>
          <w:szCs w:val="18"/>
        </w:rPr>
        <w:t xml:space="preserve"> a method of storing and transmitting data in a form that only those it is intended for can read and process.</w:t>
      </w:r>
    </w:p>
    <w:p w14:paraId="7F869ECA" w14:textId="77777777" w:rsidR="00C617A8" w:rsidRPr="00C617A8" w:rsidRDefault="00C617A8" w:rsidP="00920DAB">
      <w:pPr>
        <w:rPr>
          <w:szCs w:val="18"/>
        </w:rPr>
      </w:pPr>
      <w:r w:rsidRPr="00C617A8">
        <w:rPr>
          <w:b/>
          <w:bCs/>
          <w:szCs w:val="18"/>
        </w:rPr>
        <w:t>Encryption</w:t>
      </w:r>
      <w:r w:rsidRPr="00C617A8">
        <w:rPr>
          <w:szCs w:val="18"/>
        </w:rPr>
        <w:t>: the process of converting data from plain text to a form that is not readable to unauthorized parties, known as cipher-text.</w:t>
      </w:r>
    </w:p>
    <w:p w14:paraId="6A86A2BE" w14:textId="5662BBFA" w:rsidR="00C617A8" w:rsidRPr="00C617A8" w:rsidRDefault="00C617A8" w:rsidP="00920DAB">
      <w:pPr>
        <w:rPr>
          <w:szCs w:val="18"/>
        </w:rPr>
      </w:pPr>
      <w:r w:rsidRPr="00C617A8">
        <w:rPr>
          <w:b/>
          <w:bCs/>
          <w:szCs w:val="18"/>
        </w:rPr>
        <w:t>Key:</w:t>
      </w:r>
      <w:r w:rsidRPr="00C617A8">
        <w:rPr>
          <w:szCs w:val="18"/>
        </w:rPr>
        <w:t xml:space="preserve"> the input that controls the process of encryption and </w:t>
      </w:r>
      <w:r w:rsidR="00911717" w:rsidRPr="00C617A8">
        <w:rPr>
          <w:szCs w:val="18"/>
        </w:rPr>
        <w:t>decryption. There</w:t>
      </w:r>
      <w:r w:rsidRPr="00C617A8">
        <w:rPr>
          <w:szCs w:val="18"/>
        </w:rPr>
        <w:t xml:space="preserve"> are both secret and public keys used in cryptography.</w:t>
      </w:r>
    </w:p>
    <w:p w14:paraId="4A1E3A80" w14:textId="77777777" w:rsidR="00C617A8" w:rsidRPr="00C617A8" w:rsidRDefault="00C617A8" w:rsidP="00920DAB">
      <w:pPr>
        <w:rPr>
          <w:szCs w:val="18"/>
        </w:rPr>
      </w:pPr>
      <w:r w:rsidRPr="00C617A8">
        <w:rPr>
          <w:b/>
          <w:bCs/>
          <w:szCs w:val="18"/>
        </w:rPr>
        <w:t>Digital Certificate</w:t>
      </w:r>
      <w:r w:rsidRPr="00C617A8">
        <w:rPr>
          <w:szCs w:val="18"/>
        </w:rPr>
        <w:t>: An electronic document that is used to verify the identity of the certificate holder when conducting electronic transactions. SSL certificates are a common example that have identifying data about a server on the Internet as well as the owning authority’s public encryption key.</w:t>
      </w:r>
    </w:p>
    <w:p w14:paraId="04B7146C" w14:textId="49934535" w:rsidR="00C617A8" w:rsidRPr="00C617A8" w:rsidRDefault="00C617A8" w:rsidP="00920DAB">
      <w:pPr>
        <w:rPr>
          <w:szCs w:val="18"/>
        </w:rPr>
      </w:pPr>
      <w:r w:rsidRPr="00C617A8">
        <w:rPr>
          <w:b/>
          <w:bCs/>
          <w:szCs w:val="18"/>
        </w:rPr>
        <w:t>Digital Signature Certificate</w:t>
      </w:r>
      <w:r w:rsidRPr="00C617A8">
        <w:rPr>
          <w:szCs w:val="18"/>
        </w:rPr>
        <w:t xml:space="preserve">: a type of digital certificate that proves that the sender of a message or owner of a document is </w:t>
      </w:r>
      <w:r w:rsidR="009D5E6D" w:rsidRPr="00C617A8">
        <w:rPr>
          <w:szCs w:val="18"/>
        </w:rPr>
        <w:t>authentic,</w:t>
      </w:r>
      <w:r w:rsidRPr="00C617A8">
        <w:rPr>
          <w:szCs w:val="18"/>
        </w:rPr>
        <w:t xml:space="preserve"> and the integrity of the message or document is intact. A digital signature certificate uses asymmetric cryptography and is not a scanned version of someone’s handwritten signature or a computer-generated handwritten signature (a.k.a. an electronic signature).</w:t>
      </w:r>
    </w:p>
    <w:p w14:paraId="17EB5A60" w14:textId="7DE62CF3" w:rsidR="00C51DA7" w:rsidRDefault="001E1ABF" w:rsidP="00920DAB">
      <w:pPr>
        <w:rPr>
          <w:szCs w:val="18"/>
        </w:rPr>
      </w:pPr>
      <w:r w:rsidRPr="00670265">
        <w:rPr>
          <w:b/>
          <w:bCs/>
          <w:szCs w:val="18"/>
        </w:rPr>
        <w:lastRenderedPageBreak/>
        <w:t>A</w:t>
      </w:r>
      <w:r w:rsidR="00CE29C6" w:rsidRPr="00670265">
        <w:rPr>
          <w:b/>
          <w:bCs/>
          <w:szCs w:val="18"/>
        </w:rPr>
        <w:t>s</w:t>
      </w:r>
      <w:r w:rsidRPr="00670265">
        <w:rPr>
          <w:b/>
          <w:bCs/>
          <w:szCs w:val="18"/>
        </w:rPr>
        <w:t>ymmetric Keys</w:t>
      </w:r>
      <w:r w:rsidR="00C617A8" w:rsidRPr="00C617A8">
        <w:rPr>
          <w:szCs w:val="18"/>
        </w:rPr>
        <w:t xml:space="preserve">: </w:t>
      </w:r>
      <w:r w:rsidR="003844BE">
        <w:rPr>
          <w:szCs w:val="18"/>
        </w:rPr>
        <w:t xml:space="preserve">A type of </w:t>
      </w:r>
      <w:r w:rsidR="005C29A4">
        <w:rPr>
          <w:szCs w:val="18"/>
        </w:rPr>
        <w:t>cryptographic</w:t>
      </w:r>
      <w:r w:rsidR="003844BE">
        <w:rPr>
          <w:szCs w:val="18"/>
        </w:rPr>
        <w:t xml:space="preserve"> key that uses key pairs, usually a</w:t>
      </w:r>
      <w:r w:rsidR="00C617A8" w:rsidRPr="00C617A8">
        <w:rPr>
          <w:szCs w:val="18"/>
        </w:rPr>
        <w:t xml:space="preserve"> public</w:t>
      </w:r>
      <w:r w:rsidR="003844BE">
        <w:rPr>
          <w:szCs w:val="18"/>
        </w:rPr>
        <w:t xml:space="preserve"> and </w:t>
      </w:r>
      <w:r w:rsidR="00C617A8" w:rsidRPr="00C617A8">
        <w:rPr>
          <w:szCs w:val="18"/>
        </w:rPr>
        <w:t xml:space="preserve">private key pair </w:t>
      </w:r>
      <w:r w:rsidR="00670265">
        <w:rPr>
          <w:szCs w:val="18"/>
        </w:rPr>
        <w:t xml:space="preserve">where the </w:t>
      </w:r>
      <w:proofErr w:type="gramStart"/>
      <w:r w:rsidR="00670265">
        <w:rPr>
          <w:szCs w:val="18"/>
        </w:rPr>
        <w:t>Public</w:t>
      </w:r>
      <w:proofErr w:type="gramEnd"/>
      <w:r w:rsidR="00670265">
        <w:rPr>
          <w:szCs w:val="18"/>
        </w:rPr>
        <w:t xml:space="preserve"> half and Private half differ and are </w:t>
      </w:r>
      <w:r w:rsidR="00C617A8" w:rsidRPr="00C617A8">
        <w:rPr>
          <w:szCs w:val="18"/>
        </w:rPr>
        <w:t>used for authenticating and</w:t>
      </w:r>
      <w:r w:rsidR="00670265">
        <w:rPr>
          <w:szCs w:val="18"/>
        </w:rPr>
        <w:t>/or</w:t>
      </w:r>
      <w:r w:rsidR="00C617A8" w:rsidRPr="00C617A8">
        <w:rPr>
          <w:szCs w:val="18"/>
        </w:rPr>
        <w:t xml:space="preserve"> establishing a secure connection.</w:t>
      </w:r>
      <w:r w:rsidR="005C29A4">
        <w:rPr>
          <w:szCs w:val="18"/>
        </w:rPr>
        <w:t xml:space="preserve"> Examples can be TLS certificate, SSH keys</w:t>
      </w:r>
      <w:r w:rsidR="00C54993">
        <w:rPr>
          <w:szCs w:val="18"/>
        </w:rPr>
        <w:t>, document or data signing.</w:t>
      </w:r>
    </w:p>
    <w:p w14:paraId="0547EE5E" w14:textId="740DEFC1" w:rsidR="00670265" w:rsidRDefault="00E92B85" w:rsidP="009B410A">
      <w:pPr>
        <w:pStyle w:val="Heading1"/>
        <w:numPr>
          <w:ilvl w:val="0"/>
          <w:numId w:val="1"/>
        </w:numPr>
      </w:pPr>
      <w:r w:rsidRPr="00E92B85">
        <w:t>Use of Cryptographic controls</w:t>
      </w:r>
    </w:p>
    <w:p w14:paraId="06C77275" w14:textId="77777777" w:rsidR="00CA738B" w:rsidRDefault="005977D5" w:rsidP="009B410A">
      <w:pPr>
        <w:pStyle w:val="ListParagraph"/>
        <w:numPr>
          <w:ilvl w:val="1"/>
          <w:numId w:val="1"/>
        </w:numPr>
      </w:pPr>
      <w:r w:rsidRPr="00937EA4">
        <w:t xml:space="preserve">Approved </w:t>
      </w:r>
      <w:r w:rsidR="00676C0D" w:rsidRPr="00937EA4">
        <w:t>encryption methods for data at rest</w:t>
      </w:r>
    </w:p>
    <w:p w14:paraId="445D81E3" w14:textId="3AEF3B6C" w:rsidR="004726AE" w:rsidRPr="00920DAB" w:rsidRDefault="00952B54" w:rsidP="009B410A">
      <w:pPr>
        <w:pStyle w:val="ListParagraph"/>
        <w:numPr>
          <w:ilvl w:val="2"/>
          <w:numId w:val="1"/>
        </w:numPr>
        <w:rPr>
          <w:szCs w:val="26"/>
        </w:rPr>
      </w:pPr>
      <w:r w:rsidRPr="00CA738B">
        <w:t xml:space="preserve">Endpoints that handle or process sensitive or critical data must use </w:t>
      </w:r>
      <w:r w:rsidR="00840763" w:rsidRPr="00CA738B">
        <w:t xml:space="preserve">AD managed </w:t>
      </w:r>
      <w:r w:rsidR="000C4B59" w:rsidRPr="00CA738B">
        <w:t>Bit</w:t>
      </w:r>
      <w:r w:rsidR="00CC3C32" w:rsidRPr="00CA738B">
        <w:t>L</w:t>
      </w:r>
      <w:r w:rsidR="000C4B59" w:rsidRPr="00CA738B">
        <w:t xml:space="preserve">ocker </w:t>
      </w:r>
      <w:r w:rsidR="00E93FDF" w:rsidRPr="00CA738B">
        <w:t>with a minimum of AES-256 with TDM modules</w:t>
      </w:r>
      <w:r w:rsidRPr="00CA738B">
        <w:t>.</w:t>
      </w:r>
    </w:p>
    <w:p w14:paraId="37CAAAB0" w14:textId="7A08F2F4" w:rsidR="000F3B4A" w:rsidRPr="00920DAB" w:rsidRDefault="000F3B4A" w:rsidP="009B410A">
      <w:pPr>
        <w:pStyle w:val="ListParagraph"/>
        <w:numPr>
          <w:ilvl w:val="2"/>
          <w:numId w:val="1"/>
        </w:numPr>
        <w:rPr>
          <w:szCs w:val="18"/>
        </w:rPr>
      </w:pPr>
      <w:r w:rsidRPr="00920DAB">
        <w:rPr>
          <w:szCs w:val="18"/>
        </w:rPr>
        <w:t xml:space="preserve">Mobile </w:t>
      </w:r>
      <w:r w:rsidR="0038223E" w:rsidRPr="00920DAB">
        <w:rPr>
          <w:szCs w:val="18"/>
        </w:rPr>
        <w:t xml:space="preserve">and laptop </w:t>
      </w:r>
      <w:r w:rsidRPr="00920DAB">
        <w:rPr>
          <w:szCs w:val="18"/>
        </w:rPr>
        <w:t xml:space="preserve">devices </w:t>
      </w:r>
      <w:r w:rsidR="00A22FC8" w:rsidRPr="00920DAB">
        <w:rPr>
          <w:szCs w:val="18"/>
        </w:rPr>
        <w:t xml:space="preserve">permitted for remote use </w:t>
      </w:r>
      <w:r w:rsidRPr="00920DAB">
        <w:rPr>
          <w:szCs w:val="18"/>
        </w:rPr>
        <w:t>should be further secured with a</w:t>
      </w:r>
      <w:r w:rsidR="00A22FC8" w:rsidRPr="00920DAB">
        <w:rPr>
          <w:szCs w:val="18"/>
        </w:rPr>
        <w:t xml:space="preserve"> pre-boot security</w:t>
      </w:r>
      <w:r w:rsidRPr="00920DAB">
        <w:rPr>
          <w:szCs w:val="18"/>
        </w:rPr>
        <w:t xml:space="preserve"> PIN</w:t>
      </w:r>
      <w:r w:rsidR="00A22FC8" w:rsidRPr="00920DAB">
        <w:rPr>
          <w:szCs w:val="18"/>
        </w:rPr>
        <w:t>/passphrase</w:t>
      </w:r>
      <w:r w:rsidRPr="00920DAB">
        <w:rPr>
          <w:szCs w:val="18"/>
        </w:rPr>
        <w:t xml:space="preserve"> </w:t>
      </w:r>
    </w:p>
    <w:p w14:paraId="181B315C" w14:textId="14D7F47A" w:rsidR="00C148AB" w:rsidRPr="00920DAB" w:rsidRDefault="00CC3C32" w:rsidP="009B410A">
      <w:pPr>
        <w:pStyle w:val="ListParagraph"/>
        <w:numPr>
          <w:ilvl w:val="2"/>
          <w:numId w:val="1"/>
        </w:numPr>
        <w:rPr>
          <w:szCs w:val="18"/>
        </w:rPr>
      </w:pPr>
      <w:r w:rsidRPr="00920DAB">
        <w:rPr>
          <w:szCs w:val="18"/>
        </w:rPr>
        <w:t xml:space="preserve">Self-Encrypting drives implementing minimum of AES-256 </w:t>
      </w:r>
      <w:r w:rsidR="007064B8" w:rsidRPr="00920DAB">
        <w:rPr>
          <w:szCs w:val="18"/>
        </w:rPr>
        <w:t>for server deployments</w:t>
      </w:r>
      <w:r w:rsidR="00D03514" w:rsidRPr="00920DAB">
        <w:rPr>
          <w:szCs w:val="18"/>
        </w:rPr>
        <w:t xml:space="preserve"> that store or </w:t>
      </w:r>
      <w:r w:rsidR="00D74EF7" w:rsidRPr="00920DAB">
        <w:rPr>
          <w:szCs w:val="18"/>
        </w:rPr>
        <w:t>process Sensitive or Critical data.</w:t>
      </w:r>
    </w:p>
    <w:p w14:paraId="3217900D" w14:textId="63F13A0F" w:rsidR="00AD5B08" w:rsidRPr="00920DAB" w:rsidRDefault="000B109D" w:rsidP="009B410A">
      <w:pPr>
        <w:pStyle w:val="ListParagraph"/>
        <w:numPr>
          <w:ilvl w:val="2"/>
          <w:numId w:val="1"/>
        </w:numPr>
        <w:rPr>
          <w:szCs w:val="18"/>
        </w:rPr>
      </w:pPr>
      <w:r w:rsidRPr="00920DAB">
        <w:rPr>
          <w:szCs w:val="18"/>
        </w:rPr>
        <w:t xml:space="preserve">Where permitted, removable media should be encrypted with BitLocker </w:t>
      </w:r>
      <w:proofErr w:type="gramStart"/>
      <w:r w:rsidRPr="00920DAB">
        <w:rPr>
          <w:szCs w:val="18"/>
        </w:rPr>
        <w:t>To</w:t>
      </w:r>
      <w:proofErr w:type="gramEnd"/>
      <w:r w:rsidRPr="00920DAB">
        <w:rPr>
          <w:szCs w:val="18"/>
        </w:rPr>
        <w:t xml:space="preserve"> Go </w:t>
      </w:r>
      <w:r w:rsidR="00A768B3" w:rsidRPr="00920DAB">
        <w:rPr>
          <w:szCs w:val="18"/>
        </w:rPr>
        <w:t>with a minimum of AES-256.</w:t>
      </w:r>
    </w:p>
    <w:p w14:paraId="020A6E4B" w14:textId="77777777" w:rsidR="004726AE" w:rsidRPr="00920DAB" w:rsidRDefault="0034740C" w:rsidP="009B410A">
      <w:pPr>
        <w:pStyle w:val="ListParagraph"/>
        <w:numPr>
          <w:ilvl w:val="1"/>
          <w:numId w:val="1"/>
        </w:numPr>
        <w:rPr>
          <w:szCs w:val="18"/>
        </w:rPr>
      </w:pPr>
      <w:r w:rsidRPr="00F16AEC">
        <w:t>Approved encryption methods for data in motion</w:t>
      </w:r>
    </w:p>
    <w:p w14:paraId="614E6C54" w14:textId="77777777" w:rsidR="004726AE" w:rsidRDefault="006A5E39" w:rsidP="009B410A">
      <w:pPr>
        <w:pStyle w:val="ListParagraph"/>
        <w:numPr>
          <w:ilvl w:val="2"/>
          <w:numId w:val="1"/>
        </w:numPr>
      </w:pPr>
      <w:r w:rsidRPr="004726AE">
        <w:t xml:space="preserve">Sensitive and critical information </w:t>
      </w:r>
      <w:r w:rsidR="004A205F" w:rsidRPr="004726AE">
        <w:t>is required to be transferred via a secure</w:t>
      </w:r>
      <w:r w:rsidR="00D27667" w:rsidRPr="004726AE">
        <w:t xml:space="preserve"> method</w:t>
      </w:r>
      <w:r w:rsidR="00743AC0" w:rsidRPr="004726AE">
        <w:t xml:space="preserve"> or channel</w:t>
      </w:r>
      <w:r w:rsidR="00D27667" w:rsidRPr="004726AE">
        <w:t xml:space="preserve">. </w:t>
      </w:r>
      <w:r w:rsidR="00157E46" w:rsidRPr="004726AE">
        <w:t xml:space="preserve">A Secure </w:t>
      </w:r>
      <w:r w:rsidR="00743AC0" w:rsidRPr="004726AE">
        <w:t>channel</w:t>
      </w:r>
      <w:r w:rsidR="00157E46" w:rsidRPr="004726AE">
        <w:t xml:space="preserve"> is an encrypted network connection</w:t>
      </w:r>
      <w:r w:rsidR="00743AC0" w:rsidRPr="004726AE">
        <w:t>.</w:t>
      </w:r>
    </w:p>
    <w:p w14:paraId="7276AEA5" w14:textId="77777777" w:rsidR="00826114" w:rsidRPr="005349B5" w:rsidRDefault="00157E46" w:rsidP="009B410A">
      <w:pPr>
        <w:pStyle w:val="ListParagraph"/>
        <w:numPr>
          <w:ilvl w:val="2"/>
          <w:numId w:val="1"/>
        </w:numPr>
      </w:pPr>
      <w:r w:rsidRPr="00920DAB">
        <w:rPr>
          <w:szCs w:val="18"/>
        </w:rPr>
        <w:t xml:space="preserve">Encryption is built into various application </w:t>
      </w:r>
      <w:r w:rsidR="00BC02BD" w:rsidRPr="00920DAB">
        <w:rPr>
          <w:szCs w:val="18"/>
        </w:rPr>
        <w:t>such as web-browser</w:t>
      </w:r>
      <w:r w:rsidR="006F26DB" w:rsidRPr="00920DAB">
        <w:rPr>
          <w:szCs w:val="18"/>
        </w:rPr>
        <w:t xml:space="preserve"> Remote desktop </w:t>
      </w:r>
      <w:r w:rsidR="003F7CEF" w:rsidRPr="00920DAB">
        <w:rPr>
          <w:szCs w:val="18"/>
        </w:rPr>
        <w:t>sessions</w:t>
      </w:r>
      <w:r w:rsidR="006F26DB" w:rsidRPr="00920DAB">
        <w:rPr>
          <w:szCs w:val="18"/>
        </w:rPr>
        <w:t xml:space="preserve"> etc. The user should be aware </w:t>
      </w:r>
      <w:r w:rsidR="004C6763" w:rsidRPr="00920DAB">
        <w:rPr>
          <w:szCs w:val="18"/>
        </w:rPr>
        <w:t>any connection they use to transmit sensitive or critical data and should ensure</w:t>
      </w:r>
      <w:r w:rsidR="00542C6D" w:rsidRPr="00920DAB">
        <w:rPr>
          <w:szCs w:val="18"/>
        </w:rPr>
        <w:t xml:space="preserve"> that encryption is enabled for </w:t>
      </w:r>
      <w:r w:rsidR="008F7B2D" w:rsidRPr="00920DAB">
        <w:rPr>
          <w:szCs w:val="18"/>
        </w:rPr>
        <w:t>those applications.</w:t>
      </w:r>
    </w:p>
    <w:p w14:paraId="0D398950" w14:textId="48C20E3C" w:rsidR="005349B5" w:rsidRPr="00FA70E1" w:rsidRDefault="003D6947" w:rsidP="009B410A">
      <w:pPr>
        <w:pStyle w:val="ListParagraph"/>
        <w:numPr>
          <w:ilvl w:val="2"/>
          <w:numId w:val="1"/>
        </w:numPr>
      </w:pPr>
      <w:r w:rsidRPr="00920DAB">
        <w:rPr>
          <w:szCs w:val="18"/>
        </w:rPr>
        <w:t xml:space="preserve">Ciphers and algorithms implemented must not be considered “Weak” </w:t>
      </w:r>
    </w:p>
    <w:p w14:paraId="39966946" w14:textId="77777777" w:rsidR="00920DAB" w:rsidRPr="00920DAB" w:rsidRDefault="00324EDF" w:rsidP="009B410A">
      <w:pPr>
        <w:pStyle w:val="ListParagraph"/>
        <w:numPr>
          <w:ilvl w:val="2"/>
          <w:numId w:val="1"/>
        </w:numPr>
      </w:pPr>
      <w:r w:rsidRPr="00920DAB">
        <w:rPr>
          <w:rFonts w:cstheme="minorHAnsi"/>
        </w:rPr>
        <w:t>Where possible cryptographic keys are issues and stored within the local Certificate authority system.</w:t>
      </w:r>
    </w:p>
    <w:p w14:paraId="039D8C9E" w14:textId="77777777" w:rsidR="00920DAB" w:rsidRPr="00920DAB" w:rsidRDefault="009841A3" w:rsidP="009B410A">
      <w:pPr>
        <w:pStyle w:val="ListParagraph"/>
        <w:numPr>
          <w:ilvl w:val="0"/>
          <w:numId w:val="2"/>
        </w:numPr>
      </w:pPr>
      <w:r w:rsidRPr="002F2178">
        <w:t xml:space="preserve">Such </w:t>
      </w:r>
      <w:proofErr w:type="gramStart"/>
      <w:r w:rsidRPr="002F2178">
        <w:t>as</w:t>
      </w:r>
      <w:r w:rsidR="00FF737D" w:rsidRPr="002F2178">
        <w:t>;</w:t>
      </w:r>
      <w:proofErr w:type="gramEnd"/>
    </w:p>
    <w:p w14:paraId="4F31B2F9" w14:textId="77777777" w:rsidR="00920DAB" w:rsidRDefault="009841A3" w:rsidP="009B410A">
      <w:pPr>
        <w:pStyle w:val="ListParagraph"/>
        <w:numPr>
          <w:ilvl w:val="0"/>
          <w:numId w:val="2"/>
        </w:numPr>
      </w:pPr>
      <w:r>
        <w:t>Smartcard</w:t>
      </w:r>
    </w:p>
    <w:p w14:paraId="0D4B4608" w14:textId="77777777" w:rsidR="00920DAB" w:rsidRDefault="009841A3" w:rsidP="009B410A">
      <w:pPr>
        <w:pStyle w:val="ListParagraph"/>
        <w:numPr>
          <w:ilvl w:val="0"/>
          <w:numId w:val="2"/>
        </w:numPr>
      </w:pPr>
      <w:r>
        <w:t>Internal only systems</w:t>
      </w:r>
    </w:p>
    <w:p w14:paraId="27698C75" w14:textId="1BCA4A1F" w:rsidR="005F2303" w:rsidRPr="00920DAB" w:rsidRDefault="00DB0571" w:rsidP="009B410A">
      <w:pPr>
        <w:pStyle w:val="Heading1"/>
        <w:numPr>
          <w:ilvl w:val="0"/>
          <w:numId w:val="3"/>
        </w:numPr>
      </w:pPr>
      <w:r w:rsidRPr="00826114">
        <w:t>Encryption</w:t>
      </w:r>
      <w:r w:rsidR="003F7CEF" w:rsidRPr="00826114">
        <w:t xml:space="preserve"> is required </w:t>
      </w:r>
      <w:r w:rsidR="009D5E6D" w:rsidRPr="00826114">
        <w:t>when.</w:t>
      </w:r>
    </w:p>
    <w:p w14:paraId="52302D3F" w14:textId="77777777" w:rsidR="005F2303" w:rsidRPr="005F2303" w:rsidRDefault="00F31E12" w:rsidP="009B410A">
      <w:pPr>
        <w:pStyle w:val="ListParagraph"/>
        <w:numPr>
          <w:ilvl w:val="1"/>
          <w:numId w:val="3"/>
        </w:numPr>
      </w:pPr>
      <w:r w:rsidRPr="002F2178">
        <w:rPr>
          <w:szCs w:val="18"/>
        </w:rPr>
        <w:t>A</w:t>
      </w:r>
      <w:r w:rsidR="00DB0571" w:rsidRPr="002F2178">
        <w:rPr>
          <w:szCs w:val="18"/>
        </w:rPr>
        <w:t>ccessing sensitive or critical information via web application.</w:t>
      </w:r>
      <w:r w:rsidR="0000639F" w:rsidRPr="002F2178">
        <w:rPr>
          <w:szCs w:val="18"/>
        </w:rPr>
        <w:t xml:space="preserve"> (ensure the HTTPS lock is visible)</w:t>
      </w:r>
    </w:p>
    <w:p w14:paraId="27F2C256" w14:textId="77777777" w:rsidR="005F2303" w:rsidRPr="005F2303" w:rsidRDefault="00A87844" w:rsidP="009B410A">
      <w:pPr>
        <w:pStyle w:val="ListParagraph"/>
        <w:numPr>
          <w:ilvl w:val="1"/>
          <w:numId w:val="3"/>
        </w:numPr>
      </w:pPr>
      <w:r w:rsidRPr="002F2178">
        <w:rPr>
          <w:szCs w:val="18"/>
        </w:rPr>
        <w:t xml:space="preserve">When </w:t>
      </w:r>
      <w:r w:rsidR="003B602E" w:rsidRPr="002F2178">
        <w:rPr>
          <w:szCs w:val="18"/>
        </w:rPr>
        <w:t xml:space="preserve">remotely </w:t>
      </w:r>
      <w:r w:rsidRPr="002F2178">
        <w:rPr>
          <w:szCs w:val="18"/>
        </w:rPr>
        <w:t xml:space="preserve">accessing any virtual desktop environments </w:t>
      </w:r>
      <w:proofErr w:type="spellStart"/>
      <w:r w:rsidRPr="002F2178">
        <w:rPr>
          <w:szCs w:val="18"/>
        </w:rPr>
        <w:t>eg</w:t>
      </w:r>
      <w:proofErr w:type="spellEnd"/>
      <w:r w:rsidRPr="002F2178">
        <w:rPr>
          <w:szCs w:val="18"/>
        </w:rPr>
        <w:t xml:space="preserve"> </w:t>
      </w:r>
      <w:proofErr w:type="spellStart"/>
      <w:r w:rsidRPr="002F2178">
        <w:rPr>
          <w:szCs w:val="18"/>
        </w:rPr>
        <w:t>citrix</w:t>
      </w:r>
      <w:proofErr w:type="spellEnd"/>
      <w:r w:rsidRPr="002F2178">
        <w:rPr>
          <w:szCs w:val="18"/>
        </w:rPr>
        <w:t xml:space="preserve">, </w:t>
      </w:r>
      <w:r w:rsidR="003B602E" w:rsidRPr="002F2178">
        <w:rPr>
          <w:szCs w:val="18"/>
        </w:rPr>
        <w:t>RDP etc.</w:t>
      </w:r>
    </w:p>
    <w:p w14:paraId="6A1924C2" w14:textId="77777777" w:rsidR="005F2303" w:rsidRPr="005F2303" w:rsidRDefault="00847AB7" w:rsidP="009B410A">
      <w:pPr>
        <w:pStyle w:val="ListParagraph"/>
        <w:numPr>
          <w:ilvl w:val="1"/>
          <w:numId w:val="3"/>
        </w:numPr>
      </w:pPr>
      <w:r w:rsidRPr="002F2178">
        <w:rPr>
          <w:szCs w:val="18"/>
        </w:rPr>
        <w:t xml:space="preserve">Inter system communication such as API calls </w:t>
      </w:r>
      <w:r w:rsidR="00A07381" w:rsidRPr="002F2178">
        <w:rPr>
          <w:szCs w:val="18"/>
        </w:rPr>
        <w:t>SQL queries</w:t>
      </w:r>
      <w:r w:rsidR="00AF422B" w:rsidRPr="002F2178">
        <w:rPr>
          <w:szCs w:val="18"/>
        </w:rPr>
        <w:t xml:space="preserve"> are made.</w:t>
      </w:r>
      <w:r w:rsidR="00A07381" w:rsidRPr="002F2178">
        <w:rPr>
          <w:szCs w:val="18"/>
        </w:rPr>
        <w:t xml:space="preserve"> </w:t>
      </w:r>
      <w:r w:rsidR="00F75DC9" w:rsidRPr="002F2178">
        <w:rPr>
          <w:szCs w:val="18"/>
        </w:rPr>
        <w:t>(ensure SSL is used)</w:t>
      </w:r>
    </w:p>
    <w:p w14:paraId="585B6F94" w14:textId="77777777" w:rsidR="009D72B7" w:rsidRPr="009D72B7" w:rsidRDefault="00A07381" w:rsidP="009B410A">
      <w:pPr>
        <w:pStyle w:val="ListParagraph"/>
        <w:numPr>
          <w:ilvl w:val="1"/>
          <w:numId w:val="3"/>
        </w:numPr>
      </w:pPr>
      <w:r w:rsidRPr="002F2178">
        <w:rPr>
          <w:szCs w:val="18"/>
        </w:rPr>
        <w:t xml:space="preserve">When any </w:t>
      </w:r>
      <w:r w:rsidR="00C73157" w:rsidRPr="002F2178">
        <w:rPr>
          <w:szCs w:val="18"/>
        </w:rPr>
        <w:t>privileged</w:t>
      </w:r>
      <w:r w:rsidRPr="002F2178">
        <w:rPr>
          <w:szCs w:val="18"/>
        </w:rPr>
        <w:t xml:space="preserve"> </w:t>
      </w:r>
      <w:r w:rsidR="0044381F" w:rsidRPr="002F2178">
        <w:rPr>
          <w:szCs w:val="18"/>
        </w:rPr>
        <w:t>access to network or server equipment is required. Ie SSH</w:t>
      </w:r>
      <w:r w:rsidR="00C73157" w:rsidRPr="002F2178">
        <w:rPr>
          <w:szCs w:val="18"/>
        </w:rPr>
        <w:t>, web interfaces etc</w:t>
      </w:r>
    </w:p>
    <w:p w14:paraId="46D45A01" w14:textId="77777777" w:rsidR="009D72B7" w:rsidRPr="00511DB7" w:rsidRDefault="009D72B7" w:rsidP="009B410A">
      <w:pPr>
        <w:pStyle w:val="ListParagraph"/>
        <w:numPr>
          <w:ilvl w:val="1"/>
          <w:numId w:val="3"/>
        </w:numPr>
        <w:rPr>
          <w:szCs w:val="26"/>
        </w:rPr>
      </w:pPr>
      <w:r w:rsidRPr="00552781">
        <w:t>Microlink webservers that are accessed via public networks and support SSL must have a valid certificate installed.</w:t>
      </w:r>
    </w:p>
    <w:p w14:paraId="106B8225" w14:textId="2917A1BF" w:rsidR="00552781" w:rsidRDefault="00552781" w:rsidP="009D72B7">
      <w:pPr>
        <w:pStyle w:val="ListParagraph"/>
      </w:pPr>
    </w:p>
    <w:p w14:paraId="49831C58" w14:textId="2F297BF9" w:rsidR="00552781" w:rsidRDefault="00DA7745" w:rsidP="009B410A">
      <w:pPr>
        <w:pStyle w:val="Heading1"/>
        <w:numPr>
          <w:ilvl w:val="0"/>
          <w:numId w:val="3"/>
        </w:numPr>
      </w:pPr>
      <w:r>
        <w:t xml:space="preserve">Encryption when using </w:t>
      </w:r>
      <w:r w:rsidR="009D5E6D">
        <w:t>Email.</w:t>
      </w:r>
    </w:p>
    <w:p w14:paraId="774E94A1" w14:textId="77777777" w:rsidR="00552781" w:rsidRPr="00511DB7" w:rsidRDefault="0019533B" w:rsidP="009B410A">
      <w:pPr>
        <w:pStyle w:val="ListParagraph"/>
        <w:numPr>
          <w:ilvl w:val="1"/>
          <w:numId w:val="3"/>
        </w:numPr>
        <w:rPr>
          <w:szCs w:val="26"/>
        </w:rPr>
      </w:pPr>
      <w:r w:rsidRPr="00552781">
        <w:t xml:space="preserve">Sending </w:t>
      </w:r>
      <w:r w:rsidR="00EC3706" w:rsidRPr="00552781">
        <w:t>sensitive</w:t>
      </w:r>
      <w:r w:rsidRPr="00552781">
        <w:t xml:space="preserve"> </w:t>
      </w:r>
      <w:r w:rsidR="005034CD" w:rsidRPr="00552781">
        <w:t xml:space="preserve">or critical </w:t>
      </w:r>
      <w:r w:rsidRPr="00552781">
        <w:t xml:space="preserve">data </w:t>
      </w:r>
      <w:r w:rsidR="00EC3706" w:rsidRPr="00552781">
        <w:t xml:space="preserve">without any </w:t>
      </w:r>
      <w:r w:rsidR="00550EF1" w:rsidRPr="00552781">
        <w:t>addition</w:t>
      </w:r>
      <w:r w:rsidR="00EC3706" w:rsidRPr="00552781">
        <w:t xml:space="preserve"> form cryptographic </w:t>
      </w:r>
      <w:r w:rsidR="00550EF1" w:rsidRPr="00552781">
        <w:t xml:space="preserve">control is prohibited. </w:t>
      </w:r>
      <w:r w:rsidR="001212EC" w:rsidRPr="00552781">
        <w:t>Even where TLS is enforced.</w:t>
      </w:r>
    </w:p>
    <w:p w14:paraId="66FB7D60" w14:textId="45D21FB8" w:rsidR="000405AA" w:rsidRPr="00941EAD" w:rsidRDefault="00550EF1" w:rsidP="009B410A">
      <w:pPr>
        <w:pStyle w:val="ListParagraph"/>
        <w:numPr>
          <w:ilvl w:val="1"/>
          <w:numId w:val="3"/>
        </w:numPr>
      </w:pPr>
      <w:r w:rsidRPr="00511DB7">
        <w:rPr>
          <w:szCs w:val="18"/>
        </w:rPr>
        <w:t xml:space="preserve">Exact handling procedures differ </w:t>
      </w:r>
      <w:r w:rsidR="00761055" w:rsidRPr="00511DB7">
        <w:rPr>
          <w:szCs w:val="18"/>
        </w:rPr>
        <w:t xml:space="preserve">per </w:t>
      </w:r>
      <w:r w:rsidR="00944BBF" w:rsidRPr="00511DB7">
        <w:rPr>
          <w:szCs w:val="18"/>
        </w:rPr>
        <w:t>client</w:t>
      </w:r>
      <w:r w:rsidR="00761055" w:rsidRPr="00511DB7">
        <w:rPr>
          <w:szCs w:val="18"/>
        </w:rPr>
        <w:t xml:space="preserve">, please review your local </w:t>
      </w:r>
      <w:r w:rsidR="00225443" w:rsidRPr="00511DB7">
        <w:rPr>
          <w:szCs w:val="18"/>
        </w:rPr>
        <w:t xml:space="preserve">handling procedures for </w:t>
      </w:r>
      <w:r w:rsidR="00BF0E44" w:rsidRPr="00511DB7">
        <w:rPr>
          <w:szCs w:val="18"/>
        </w:rPr>
        <w:t>specific requirements.</w:t>
      </w:r>
      <w:r w:rsidRPr="00511DB7">
        <w:rPr>
          <w:szCs w:val="18"/>
        </w:rPr>
        <w:t xml:space="preserve"> </w:t>
      </w:r>
      <w:r w:rsidR="003322B6" w:rsidRPr="00511DB7">
        <w:rPr>
          <w:szCs w:val="18"/>
        </w:rPr>
        <w:br/>
      </w:r>
    </w:p>
    <w:p w14:paraId="300593AF" w14:textId="71D0EA60" w:rsidR="00842391" w:rsidRDefault="00C33B0A" w:rsidP="009B410A">
      <w:pPr>
        <w:pStyle w:val="Heading1"/>
        <w:numPr>
          <w:ilvl w:val="0"/>
          <w:numId w:val="3"/>
        </w:numPr>
      </w:pPr>
      <w:r>
        <w:t>Management of cryptographic keys and certificates.</w:t>
      </w:r>
    </w:p>
    <w:p w14:paraId="4210FCD0" w14:textId="47D43A40" w:rsidR="00842391" w:rsidRDefault="00842391" w:rsidP="009B410A">
      <w:pPr>
        <w:pStyle w:val="ListParagraph"/>
        <w:numPr>
          <w:ilvl w:val="1"/>
          <w:numId w:val="3"/>
        </w:numPr>
      </w:pPr>
      <w:r>
        <w:t>All</w:t>
      </w:r>
      <w:r w:rsidR="003B017E">
        <w:t xml:space="preserve"> cryptographic</w:t>
      </w:r>
      <w:r>
        <w:t xml:space="preserve"> keys used to encrypt endpoints using BitLocker must </w:t>
      </w:r>
      <w:r w:rsidR="00DB5A82">
        <w:t>have their Recovery key stored in Active directory</w:t>
      </w:r>
      <w:r w:rsidR="003B017E">
        <w:t>.</w:t>
      </w:r>
    </w:p>
    <w:p w14:paraId="7344B20D" w14:textId="4A1B6C76" w:rsidR="0062383A" w:rsidRDefault="00DB5A82" w:rsidP="009B410A">
      <w:pPr>
        <w:pStyle w:val="ListParagraph"/>
        <w:numPr>
          <w:ilvl w:val="1"/>
          <w:numId w:val="3"/>
        </w:numPr>
      </w:pPr>
      <w:r>
        <w:t xml:space="preserve">All </w:t>
      </w:r>
      <w:r w:rsidR="009D5E6D">
        <w:t>certificates’</w:t>
      </w:r>
      <w:r w:rsidR="00107C6D">
        <w:t xml:space="preserve"> issues by a 3</w:t>
      </w:r>
      <w:r w:rsidR="00107C6D" w:rsidRPr="00511DB7">
        <w:rPr>
          <w:vertAlign w:val="superscript"/>
        </w:rPr>
        <w:t>rd</w:t>
      </w:r>
      <w:r w:rsidR="00107C6D">
        <w:t xml:space="preserve"> party certificate authority must</w:t>
      </w:r>
      <w:r w:rsidR="001C00D0">
        <w:t xml:space="preserve"> be</w:t>
      </w:r>
      <w:r w:rsidR="0062383A">
        <w:t>:</w:t>
      </w:r>
      <w:r w:rsidR="001C00D0">
        <w:t xml:space="preserve"> </w:t>
      </w:r>
    </w:p>
    <w:p w14:paraId="008AD850" w14:textId="5D4485F0" w:rsidR="00107C6D" w:rsidRDefault="00F45321" w:rsidP="009B410A">
      <w:pPr>
        <w:pStyle w:val="ListParagraph"/>
        <w:numPr>
          <w:ilvl w:val="2"/>
          <w:numId w:val="3"/>
        </w:numPr>
      </w:pPr>
      <w:r>
        <w:t xml:space="preserve">If required to be temporarily or permanently </w:t>
      </w:r>
      <w:r w:rsidR="0062383A">
        <w:t>S</w:t>
      </w:r>
      <w:r w:rsidR="001C00D0">
        <w:t>tored</w:t>
      </w:r>
      <w:r>
        <w:t xml:space="preserve"> this should be</w:t>
      </w:r>
      <w:r w:rsidR="001C00D0">
        <w:t xml:space="preserve"> in the IT secure KeePass</w:t>
      </w:r>
      <w:r w:rsidR="005226A8">
        <w:t xml:space="preserve"> (if generated off device)</w:t>
      </w:r>
    </w:p>
    <w:p w14:paraId="5455B730" w14:textId="0EE70C4C" w:rsidR="0062383A" w:rsidRDefault="0062383A" w:rsidP="009B410A">
      <w:pPr>
        <w:pStyle w:val="ListParagraph"/>
        <w:numPr>
          <w:ilvl w:val="2"/>
          <w:numId w:val="3"/>
        </w:numPr>
      </w:pPr>
      <w:r>
        <w:t xml:space="preserve">Be protected by a passphrase </w:t>
      </w:r>
      <w:r w:rsidR="00FD1D21">
        <w:t xml:space="preserve">or </w:t>
      </w:r>
      <w:r w:rsidR="00096A1B">
        <w:t>AD credentials</w:t>
      </w:r>
      <w:r w:rsidR="00074C50">
        <w:t>/groups.</w:t>
      </w:r>
    </w:p>
    <w:p w14:paraId="50CF81EC" w14:textId="4A16DA48" w:rsidR="00074C50" w:rsidRDefault="00074C50" w:rsidP="009B410A">
      <w:pPr>
        <w:pStyle w:val="ListParagraph"/>
        <w:numPr>
          <w:ilvl w:val="2"/>
          <w:numId w:val="3"/>
        </w:numPr>
      </w:pPr>
      <w:r>
        <w:t>Never left un-protected</w:t>
      </w:r>
      <w:r w:rsidR="00034237">
        <w:t>/ unlocked.</w:t>
      </w:r>
    </w:p>
    <w:p w14:paraId="7E74F63C" w14:textId="2B90633E" w:rsidR="00F37AD6" w:rsidRDefault="00F37AD6" w:rsidP="009B410A">
      <w:pPr>
        <w:pStyle w:val="ListParagraph"/>
        <w:numPr>
          <w:ilvl w:val="2"/>
          <w:numId w:val="3"/>
        </w:numPr>
      </w:pPr>
      <w:r>
        <w:t>Revocation procedures per CA should be documented.</w:t>
      </w:r>
    </w:p>
    <w:p w14:paraId="36277B34" w14:textId="771F9B1F" w:rsidR="003B017E" w:rsidRDefault="00A7353E" w:rsidP="009B410A">
      <w:pPr>
        <w:pStyle w:val="ListParagraph"/>
        <w:numPr>
          <w:ilvl w:val="2"/>
          <w:numId w:val="3"/>
        </w:numPr>
      </w:pPr>
      <w:r>
        <w:t xml:space="preserve">All </w:t>
      </w:r>
      <w:r w:rsidR="00C35C24">
        <w:t>cryptographic key</w:t>
      </w:r>
      <w:r w:rsidR="006E5942">
        <w:t>s</w:t>
      </w:r>
      <w:r w:rsidR="00C35C24">
        <w:t xml:space="preserve"> must be recorded to ensure any legal </w:t>
      </w:r>
      <w:r w:rsidR="001B0EB1">
        <w:t xml:space="preserve">obligations can be </w:t>
      </w:r>
      <w:r w:rsidR="00942CE1">
        <w:t>fulfilled</w:t>
      </w:r>
      <w:r w:rsidR="001B0EB1">
        <w:t>.</w:t>
      </w:r>
    </w:p>
    <w:p w14:paraId="6359911D" w14:textId="2C0ADA59" w:rsidR="000A064C" w:rsidRDefault="000A064C" w:rsidP="009B410A">
      <w:pPr>
        <w:pStyle w:val="ListParagraph"/>
        <w:numPr>
          <w:ilvl w:val="2"/>
          <w:numId w:val="3"/>
        </w:numPr>
      </w:pPr>
      <w:r>
        <w:t xml:space="preserve">Keys used for Infrastructure </w:t>
      </w:r>
      <w:r w:rsidR="001B5C91">
        <w:t>such as disc encryption, securing SSH, etc should be recorded in the IT Secure KeePass</w:t>
      </w:r>
    </w:p>
    <w:p w14:paraId="37675E0D" w14:textId="32930F59" w:rsidR="001B5C91" w:rsidRDefault="001B5C91" w:rsidP="009B410A">
      <w:pPr>
        <w:pStyle w:val="ListParagraph"/>
        <w:numPr>
          <w:ilvl w:val="2"/>
          <w:numId w:val="3"/>
        </w:numPr>
      </w:pPr>
      <w:r>
        <w:t xml:space="preserve">Keys used for </w:t>
      </w:r>
      <w:r w:rsidR="006E5942">
        <w:t xml:space="preserve">encrypting </w:t>
      </w:r>
      <w:r w:rsidR="00796FD5">
        <w:t xml:space="preserve">end user data, such as passworded ZIP files should be recorded in the </w:t>
      </w:r>
      <w:r w:rsidR="00BD023E">
        <w:t xml:space="preserve">end users record. </w:t>
      </w:r>
    </w:p>
    <w:p w14:paraId="65FE8DED" w14:textId="127427E8" w:rsidR="00495DC8" w:rsidRDefault="00495DC8" w:rsidP="009B410A">
      <w:pPr>
        <w:pStyle w:val="ListParagraph"/>
        <w:numPr>
          <w:ilvl w:val="2"/>
          <w:numId w:val="3"/>
        </w:numPr>
        <w:rPr>
          <w:rFonts w:eastAsiaTheme="minorEastAsia" w:cstheme="minorHAnsi"/>
        </w:rPr>
      </w:pPr>
      <w:r w:rsidRPr="00CF1FE3">
        <w:rPr>
          <w:rFonts w:eastAsiaTheme="minorEastAsia" w:cstheme="minorHAnsi"/>
        </w:rPr>
        <w:t xml:space="preserve">Private Keys should not, at any time, be stored with the encrypted media. </w:t>
      </w:r>
    </w:p>
    <w:p w14:paraId="697F91C3" w14:textId="48DC2A00" w:rsidR="008B03C6" w:rsidRDefault="008B03C6" w:rsidP="009B410A">
      <w:pPr>
        <w:pStyle w:val="ListParagraph"/>
        <w:numPr>
          <w:ilvl w:val="1"/>
          <w:numId w:val="3"/>
        </w:numPr>
        <w:rPr>
          <w:rFonts w:eastAsiaTheme="minorEastAsia" w:cstheme="minorHAnsi"/>
        </w:rPr>
      </w:pPr>
      <w:r w:rsidRPr="00DD5640">
        <w:rPr>
          <w:rFonts w:eastAsiaTheme="minorEastAsia" w:cstheme="minorHAnsi"/>
        </w:rPr>
        <w:t>Unique cryptographic keys should be used per client where possible.</w:t>
      </w:r>
    </w:p>
    <w:p w14:paraId="73CFC473" w14:textId="304E8C85" w:rsidR="001906BF" w:rsidRDefault="001906BF" w:rsidP="009B410A">
      <w:pPr>
        <w:pStyle w:val="ListParagraph"/>
        <w:numPr>
          <w:ilvl w:val="1"/>
          <w:numId w:val="3"/>
        </w:numPr>
        <w:rPr>
          <w:rFonts w:eastAsiaTheme="minorEastAsia" w:cstheme="minorHAnsi"/>
        </w:rPr>
      </w:pPr>
      <w:r w:rsidRPr="001906BF">
        <w:rPr>
          <w:rFonts w:eastAsiaTheme="minorEastAsia" w:cstheme="minorHAnsi"/>
        </w:rPr>
        <w:t>Access to cryptographic key should be limited on a “need to know” basis and restricted to as few personnel as possible.</w:t>
      </w:r>
    </w:p>
    <w:p w14:paraId="181F11FC" w14:textId="6149D76A" w:rsidR="001906BF" w:rsidRDefault="001906BF" w:rsidP="009B410A">
      <w:pPr>
        <w:pStyle w:val="ListParagraph"/>
        <w:numPr>
          <w:ilvl w:val="1"/>
          <w:numId w:val="3"/>
        </w:numPr>
      </w:pPr>
      <w:r>
        <w:t>Cryptographic keys should be destroyed at the end of their service life or when the data they protect is no longer needed.</w:t>
      </w:r>
    </w:p>
    <w:p w14:paraId="5CC02C0C" w14:textId="69BB5BD5" w:rsidR="00C17D21" w:rsidRPr="001906BF" w:rsidRDefault="00FD494A" w:rsidP="009B410A">
      <w:pPr>
        <w:pStyle w:val="ListParagraph"/>
        <w:numPr>
          <w:ilvl w:val="1"/>
          <w:numId w:val="3"/>
        </w:numPr>
      </w:pPr>
      <w:r>
        <w:t xml:space="preserve">Cryptographic </w:t>
      </w:r>
      <w:r w:rsidR="00031D62">
        <w:t>K</w:t>
      </w:r>
      <w:r>
        <w:t xml:space="preserve">eys </w:t>
      </w:r>
      <w:r w:rsidR="005C191A">
        <w:t xml:space="preserve">must be rotated </w:t>
      </w:r>
      <w:r w:rsidR="00031D62">
        <w:t>regularly</w:t>
      </w:r>
      <w:r w:rsidR="00F21E9E">
        <w:t>, at least annually, where used to encrypt customer data.</w:t>
      </w:r>
    </w:p>
    <w:p w14:paraId="25418D29" w14:textId="43F81087" w:rsidR="00E719C6" w:rsidRDefault="009A179F" w:rsidP="009B410A">
      <w:pPr>
        <w:pStyle w:val="Heading1"/>
        <w:numPr>
          <w:ilvl w:val="0"/>
          <w:numId w:val="3"/>
        </w:numPr>
      </w:pPr>
      <w:r>
        <w:t xml:space="preserve">Disposal of cryptographic </w:t>
      </w:r>
      <w:r w:rsidR="00E719C6">
        <w:t>keys</w:t>
      </w:r>
    </w:p>
    <w:p w14:paraId="1826949F" w14:textId="77777777" w:rsidR="000B22D0" w:rsidRDefault="000D47B2" w:rsidP="000B22D0">
      <w:pPr>
        <w:ind w:left="360"/>
      </w:pPr>
      <w:r>
        <w:t>Cryptographic</w:t>
      </w:r>
      <w:r w:rsidR="008131B4">
        <w:t xml:space="preserve"> keys should be destroyed at the end of </w:t>
      </w:r>
      <w:r w:rsidR="009D5E6D">
        <w:t>their</w:t>
      </w:r>
      <w:r w:rsidR="008131B4">
        <w:t xml:space="preserve"> service life or when the data they protect is no longer needed.</w:t>
      </w:r>
    </w:p>
    <w:p w14:paraId="7D1F32DF" w14:textId="71EC7A8E" w:rsidR="008131B4" w:rsidRDefault="008131B4" w:rsidP="009B410A">
      <w:pPr>
        <w:pStyle w:val="ListParagraph"/>
        <w:numPr>
          <w:ilvl w:val="1"/>
          <w:numId w:val="3"/>
        </w:numPr>
      </w:pPr>
      <w:r>
        <w:t>This includes wiping TPM modules.</w:t>
      </w:r>
    </w:p>
    <w:p w14:paraId="3381EAA2" w14:textId="6F9DB4E5" w:rsidR="008131B4" w:rsidRDefault="008131B4" w:rsidP="009B410A">
      <w:pPr>
        <w:pStyle w:val="ListParagraph"/>
        <w:numPr>
          <w:ilvl w:val="1"/>
          <w:numId w:val="3"/>
        </w:numPr>
      </w:pPr>
      <w:r>
        <w:t xml:space="preserve">Deleting </w:t>
      </w:r>
      <w:r w:rsidR="00A9363B">
        <w:t>communal keys in self encrypting drive systems (DAS and SAN)</w:t>
      </w:r>
    </w:p>
    <w:p w14:paraId="103196FA" w14:textId="3418BD12" w:rsidR="00957219" w:rsidRDefault="00957219" w:rsidP="009B410A">
      <w:pPr>
        <w:pStyle w:val="ListParagraph"/>
        <w:numPr>
          <w:ilvl w:val="1"/>
          <w:numId w:val="3"/>
        </w:numPr>
      </w:pPr>
      <w:r>
        <w:t>Transparent data encryptions keys for databases.</w:t>
      </w:r>
    </w:p>
    <w:p w14:paraId="19954DEE" w14:textId="28530F35" w:rsidR="00BC2056" w:rsidRPr="00E719C6" w:rsidRDefault="004A161B" w:rsidP="009B410A">
      <w:pPr>
        <w:pStyle w:val="ListParagraph"/>
        <w:numPr>
          <w:ilvl w:val="1"/>
          <w:numId w:val="3"/>
        </w:numPr>
      </w:pPr>
      <w:r>
        <w:lastRenderedPageBreak/>
        <w:t>Certificates on smart cards</w:t>
      </w:r>
      <w:r w:rsidR="000D47B2">
        <w:t>.</w:t>
      </w:r>
    </w:p>
    <w:p w14:paraId="56974774" w14:textId="4530AF17" w:rsidR="00E719C6" w:rsidRDefault="009072C6" w:rsidP="009B410A">
      <w:pPr>
        <w:pStyle w:val="ListParagraph"/>
        <w:numPr>
          <w:ilvl w:val="1"/>
          <w:numId w:val="3"/>
        </w:numPr>
      </w:pPr>
      <w:r>
        <w:t xml:space="preserve">Monitoring of cryptographic keys </w:t>
      </w:r>
    </w:p>
    <w:p w14:paraId="7F298534" w14:textId="66059AB7" w:rsidR="0091431C" w:rsidRDefault="009072C6" w:rsidP="009B410A">
      <w:pPr>
        <w:pStyle w:val="ListParagraph"/>
        <w:numPr>
          <w:ilvl w:val="1"/>
          <w:numId w:val="3"/>
        </w:numPr>
      </w:pPr>
      <w:r>
        <w:t>SSL certificates should be monitored via the SSL monitoring dashboard</w:t>
      </w:r>
      <w:r w:rsidR="00367D61">
        <w:t>.</w:t>
      </w:r>
    </w:p>
    <w:p w14:paraId="316C9133" w14:textId="0CDCFEC0" w:rsidR="00DD2CF1" w:rsidRDefault="00DD2CF1" w:rsidP="00920DAB"/>
    <w:p w14:paraId="4E3422AB" w14:textId="09B1EC28" w:rsidR="006E6D9B" w:rsidRDefault="0003673B" w:rsidP="009B410A">
      <w:pPr>
        <w:pStyle w:val="Heading1"/>
        <w:numPr>
          <w:ilvl w:val="0"/>
          <w:numId w:val="3"/>
        </w:numPr>
      </w:pPr>
      <w:r>
        <w:t xml:space="preserve">Secure </w:t>
      </w:r>
      <w:r w:rsidR="00AA025C">
        <w:t xml:space="preserve">Key </w:t>
      </w:r>
      <w:r>
        <w:t>Generation</w:t>
      </w:r>
    </w:p>
    <w:p w14:paraId="5F308FE7" w14:textId="10D112BB" w:rsidR="00F35625" w:rsidRPr="001210CF" w:rsidRDefault="00F35625" w:rsidP="009B410A">
      <w:pPr>
        <w:pStyle w:val="ListParagraph"/>
        <w:numPr>
          <w:ilvl w:val="1"/>
          <w:numId w:val="5"/>
        </w:numPr>
        <w:rPr>
          <w:b/>
          <w:bCs/>
        </w:rPr>
      </w:pPr>
      <w:r w:rsidRPr="001210CF">
        <w:rPr>
          <w:b/>
          <w:bCs/>
        </w:rPr>
        <w:t>Symmetric keys</w:t>
      </w:r>
    </w:p>
    <w:p w14:paraId="02169614" w14:textId="52ECF088" w:rsidR="00F35625" w:rsidRDefault="00D17B74" w:rsidP="009B410A">
      <w:pPr>
        <w:pStyle w:val="ListParagraph"/>
        <w:numPr>
          <w:ilvl w:val="2"/>
          <w:numId w:val="6"/>
        </w:numPr>
      </w:pPr>
      <w:r>
        <w:t xml:space="preserve">Use Randomization </w:t>
      </w:r>
      <w:r w:rsidR="00FE4DBA">
        <w:t>techniques to create an unpredictable and strong key</w:t>
      </w:r>
    </w:p>
    <w:p w14:paraId="7D5FAA59" w14:textId="2AF340D7" w:rsidR="00FE4DBA" w:rsidRDefault="00FE4DBA" w:rsidP="009B410A">
      <w:pPr>
        <w:pStyle w:val="ListParagraph"/>
        <w:numPr>
          <w:ilvl w:val="2"/>
          <w:numId w:val="6"/>
        </w:numPr>
      </w:pPr>
      <w:r>
        <w:t xml:space="preserve">Use long </w:t>
      </w:r>
      <w:r w:rsidR="003A1802">
        <w:t xml:space="preserve">key </w:t>
      </w:r>
      <w:r w:rsidR="00E7652C">
        <w:t>–</w:t>
      </w:r>
      <w:r w:rsidR="003A1802">
        <w:t xml:space="preserve"> </w:t>
      </w:r>
      <w:r w:rsidR="00E7652C">
        <w:t xml:space="preserve">Keys should be a minimum of </w:t>
      </w:r>
      <w:r w:rsidR="00AE18D6">
        <w:t>1</w:t>
      </w:r>
      <w:r w:rsidR="00E7652C">
        <w:t xml:space="preserve">5 </w:t>
      </w:r>
      <w:r w:rsidR="00AA025C">
        <w:t>characters</w:t>
      </w:r>
      <w:r w:rsidR="00E7652C">
        <w:t>.</w:t>
      </w:r>
    </w:p>
    <w:p w14:paraId="52FEADE8" w14:textId="0183AE1C" w:rsidR="00DC7256" w:rsidRDefault="00DC7256" w:rsidP="009B410A">
      <w:pPr>
        <w:pStyle w:val="ListParagraph"/>
        <w:numPr>
          <w:ilvl w:val="2"/>
          <w:numId w:val="6"/>
        </w:numPr>
      </w:pPr>
      <w:r>
        <w:t xml:space="preserve">Keys should be </w:t>
      </w:r>
      <w:r w:rsidR="00B96DC5">
        <w:t>suitably random and unique</w:t>
      </w:r>
    </w:p>
    <w:p w14:paraId="7C53A9EE" w14:textId="24FBD217" w:rsidR="0002041D" w:rsidRDefault="0002041D" w:rsidP="009B410A">
      <w:pPr>
        <w:pStyle w:val="ListParagraph"/>
        <w:numPr>
          <w:ilvl w:val="2"/>
          <w:numId w:val="6"/>
        </w:numPr>
      </w:pPr>
      <w:r>
        <w:t>Where</w:t>
      </w:r>
      <w:r w:rsidR="002B19DF">
        <w:t xml:space="preserve"> </w:t>
      </w:r>
      <w:r>
        <w:t>available use hardware</w:t>
      </w:r>
      <w:r w:rsidR="002B19DF">
        <w:t xml:space="preserve"> cryptographic module over software modules.</w:t>
      </w:r>
    </w:p>
    <w:p w14:paraId="3CAC9CDB" w14:textId="28C811BA" w:rsidR="00F2378A" w:rsidRDefault="00F2378A" w:rsidP="009B410A">
      <w:pPr>
        <w:pStyle w:val="ListParagraph"/>
        <w:numPr>
          <w:ilvl w:val="2"/>
          <w:numId w:val="6"/>
        </w:numPr>
      </w:pPr>
      <w:r>
        <w:t>Be generated on a secured microlink controlled device.</w:t>
      </w:r>
    </w:p>
    <w:p w14:paraId="60EEA301" w14:textId="00EC33B0" w:rsidR="00AA025C" w:rsidRPr="001210CF" w:rsidRDefault="00AA025C" w:rsidP="009B410A">
      <w:pPr>
        <w:pStyle w:val="ListParagraph"/>
        <w:numPr>
          <w:ilvl w:val="1"/>
          <w:numId w:val="6"/>
        </w:numPr>
        <w:rPr>
          <w:b/>
          <w:bCs/>
        </w:rPr>
      </w:pPr>
      <w:r w:rsidRPr="001210CF">
        <w:rPr>
          <w:b/>
          <w:bCs/>
        </w:rPr>
        <w:t>Asymmetric keys</w:t>
      </w:r>
    </w:p>
    <w:p w14:paraId="47E43EE5" w14:textId="566ACDB7" w:rsidR="00A91E12" w:rsidRDefault="00B57F0C" w:rsidP="009B410A">
      <w:pPr>
        <w:pStyle w:val="ListParagraph"/>
        <w:numPr>
          <w:ilvl w:val="2"/>
          <w:numId w:val="6"/>
        </w:numPr>
      </w:pPr>
      <w:r>
        <w:t xml:space="preserve">Private Keys should be generated on device </w:t>
      </w:r>
      <w:r w:rsidR="005047EF">
        <w:t xml:space="preserve">where possible </w:t>
      </w:r>
      <w:r w:rsidR="008F4822">
        <w:t>(</w:t>
      </w:r>
      <w:r w:rsidR="00B96DC5">
        <w:t>example: generating a</w:t>
      </w:r>
      <w:r w:rsidR="008F4822">
        <w:t xml:space="preserve"> Certifi</w:t>
      </w:r>
      <w:r w:rsidR="003C1AD3">
        <w:t>cate signing request)</w:t>
      </w:r>
    </w:p>
    <w:p w14:paraId="354F3F8A" w14:textId="6F548EE1" w:rsidR="001557F2" w:rsidRDefault="002B19DF" w:rsidP="009B410A">
      <w:pPr>
        <w:pStyle w:val="ListParagraph"/>
        <w:numPr>
          <w:ilvl w:val="2"/>
          <w:numId w:val="6"/>
        </w:numPr>
      </w:pPr>
      <w:r>
        <w:t>If not possible</w:t>
      </w:r>
      <w:r w:rsidR="00FB231B">
        <w:t xml:space="preserve"> from onboard the </w:t>
      </w:r>
      <w:r w:rsidR="00B038A7">
        <w:t>device,</w:t>
      </w:r>
      <w:r w:rsidR="00FB231B">
        <w:t xml:space="preserve"> it should</w:t>
      </w:r>
      <w:r w:rsidR="0034201F">
        <w:t xml:space="preserve">, at minimum, </w:t>
      </w:r>
      <w:r w:rsidR="00FB231B">
        <w:t xml:space="preserve"> be</w:t>
      </w:r>
      <w:r w:rsidR="0034201F">
        <w:t xml:space="preserve"> generated on </w:t>
      </w:r>
      <w:r>
        <w:t xml:space="preserve">a secured microlink </w:t>
      </w:r>
      <w:r w:rsidR="00FB231B">
        <w:t xml:space="preserve">controlled </w:t>
      </w:r>
      <w:r>
        <w:t>device</w:t>
      </w:r>
      <w:r w:rsidR="0034201F">
        <w:t>.</w:t>
      </w:r>
    </w:p>
    <w:p w14:paraId="318FF3AE" w14:textId="6294E91C" w:rsidR="00BA4DE2" w:rsidRDefault="00BA4DE2" w:rsidP="00920DAB"/>
    <w:p w14:paraId="5A2D0BDF" w14:textId="474C94B9" w:rsidR="00DB1B1C" w:rsidRDefault="00DB1B1C" w:rsidP="009B410A">
      <w:pPr>
        <w:pStyle w:val="Heading1"/>
        <w:numPr>
          <w:ilvl w:val="0"/>
          <w:numId w:val="7"/>
        </w:numPr>
      </w:pPr>
      <w:r>
        <w:t>Secure Key Exchange</w:t>
      </w:r>
    </w:p>
    <w:p w14:paraId="6FD12FB8" w14:textId="48BEB310" w:rsidR="00DB1B1C" w:rsidRPr="00745C40" w:rsidRDefault="00896188" w:rsidP="009B410A">
      <w:pPr>
        <w:pStyle w:val="ListParagraph"/>
        <w:numPr>
          <w:ilvl w:val="1"/>
          <w:numId w:val="7"/>
        </w:numPr>
        <w:rPr>
          <w:b/>
          <w:bCs/>
        </w:rPr>
      </w:pPr>
      <w:r w:rsidRPr="00745C40">
        <w:rPr>
          <w:b/>
          <w:bCs/>
        </w:rPr>
        <w:t>Symmetric Keys</w:t>
      </w:r>
    </w:p>
    <w:p w14:paraId="453BB22E" w14:textId="0E9DC39B" w:rsidR="00DB1B1C" w:rsidRDefault="00896188" w:rsidP="009B410A">
      <w:pPr>
        <w:pStyle w:val="ListParagraph"/>
        <w:numPr>
          <w:ilvl w:val="2"/>
          <w:numId w:val="7"/>
        </w:numPr>
      </w:pPr>
      <w:r>
        <w:t>Key</w:t>
      </w:r>
      <w:r w:rsidR="000272E1">
        <w:t>s</w:t>
      </w:r>
      <w:r>
        <w:t xml:space="preserve"> should be exchanged using a secure</w:t>
      </w:r>
      <w:r w:rsidR="000272E1">
        <w:t xml:space="preserve"> channel</w:t>
      </w:r>
    </w:p>
    <w:p w14:paraId="04387FEF" w14:textId="23D7C209" w:rsidR="000272E1" w:rsidRDefault="000272E1" w:rsidP="009B410A">
      <w:pPr>
        <w:pStyle w:val="ListParagraph"/>
        <w:numPr>
          <w:ilvl w:val="2"/>
          <w:numId w:val="7"/>
        </w:numPr>
      </w:pPr>
      <w:r>
        <w:t>Keys should use a separate channel from data transfer where the key is used to encrypt the data.</w:t>
      </w:r>
    </w:p>
    <w:p w14:paraId="0A0C024B" w14:textId="1CD601DC" w:rsidR="00B57F0C" w:rsidRPr="00745C40" w:rsidRDefault="00B57F0C" w:rsidP="009B410A">
      <w:pPr>
        <w:pStyle w:val="ListParagraph"/>
        <w:numPr>
          <w:ilvl w:val="1"/>
          <w:numId w:val="7"/>
        </w:numPr>
        <w:rPr>
          <w:b/>
          <w:bCs/>
        </w:rPr>
      </w:pPr>
      <w:r w:rsidRPr="00745C40">
        <w:rPr>
          <w:b/>
          <w:bCs/>
        </w:rPr>
        <w:t>Asymmetric Keys</w:t>
      </w:r>
    </w:p>
    <w:p w14:paraId="1A354F1A" w14:textId="7EA8B9A9" w:rsidR="003C1AD3" w:rsidRPr="00DB1B1C" w:rsidRDefault="003C1AD3" w:rsidP="009B410A">
      <w:pPr>
        <w:pStyle w:val="ListParagraph"/>
        <w:numPr>
          <w:ilvl w:val="2"/>
          <w:numId w:val="7"/>
        </w:numPr>
      </w:pPr>
      <w:r>
        <w:t xml:space="preserve">If a key is not generated on the device using it – it should be securely </w:t>
      </w:r>
      <w:r w:rsidR="007E7862">
        <w:t>transported on the device.</w:t>
      </w:r>
    </w:p>
    <w:p w14:paraId="31A182EB" w14:textId="0D9171CD" w:rsidR="008A46CB" w:rsidRDefault="00BB0456" w:rsidP="009B410A">
      <w:pPr>
        <w:pStyle w:val="Heading1"/>
        <w:numPr>
          <w:ilvl w:val="0"/>
          <w:numId w:val="7"/>
        </w:numPr>
      </w:pPr>
      <w:r>
        <w:t>Key compromise plan</w:t>
      </w:r>
    </w:p>
    <w:p w14:paraId="219FCCF6" w14:textId="77777777" w:rsidR="00B87C7A" w:rsidRDefault="00BB0456" w:rsidP="009B410A">
      <w:pPr>
        <w:pStyle w:val="Heading1"/>
        <w:numPr>
          <w:ilvl w:val="1"/>
          <w:numId w:val="7"/>
        </w:numPr>
      </w:pPr>
      <w:r>
        <w:t>Asymmetric Key</w:t>
      </w:r>
    </w:p>
    <w:p w14:paraId="4772302E" w14:textId="182C35A4" w:rsidR="00BB0456" w:rsidRPr="0020472F" w:rsidRDefault="0053517A" w:rsidP="009B410A">
      <w:pPr>
        <w:pStyle w:val="ListParagraph"/>
        <w:numPr>
          <w:ilvl w:val="2"/>
          <w:numId w:val="7"/>
        </w:numPr>
        <w:rPr>
          <w:b/>
          <w:bCs/>
        </w:rPr>
      </w:pPr>
      <w:r w:rsidRPr="0020472F">
        <w:rPr>
          <w:b/>
          <w:bCs/>
        </w:rPr>
        <w:t>Assessment</w:t>
      </w:r>
      <w:r w:rsidR="00BB0456" w:rsidRPr="0020472F">
        <w:rPr>
          <w:b/>
          <w:bCs/>
        </w:rPr>
        <w:t xml:space="preserve"> </w:t>
      </w:r>
    </w:p>
    <w:p w14:paraId="6E29A3B4" w14:textId="4580CA4F" w:rsidR="008D4E15" w:rsidRDefault="00B87C7A" w:rsidP="009B410A">
      <w:pPr>
        <w:pStyle w:val="ListParagraph"/>
        <w:numPr>
          <w:ilvl w:val="2"/>
          <w:numId w:val="7"/>
        </w:numPr>
      </w:pPr>
      <w:r w:rsidRPr="00605050">
        <w:rPr>
          <w:b/>
          <w:bCs/>
        </w:rPr>
        <w:t>Immediate Assessment:</w:t>
      </w:r>
      <w:r w:rsidRPr="00B87C7A">
        <w:t xml:space="preserve"> Once a compromise is suspected, the extent of the breach</w:t>
      </w:r>
      <w:r w:rsidR="0053517A">
        <w:t xml:space="preserve"> should be identified</w:t>
      </w:r>
      <w:r w:rsidRPr="00B87C7A">
        <w:t>. Determine which keys are affected and the potential impact.</w:t>
      </w:r>
      <w:r w:rsidR="00097351">
        <w:br/>
      </w:r>
    </w:p>
    <w:p w14:paraId="2427C7E9" w14:textId="3729FC00" w:rsidR="0053517A" w:rsidRPr="008F4CC1" w:rsidRDefault="008F4CC1" w:rsidP="009B410A">
      <w:pPr>
        <w:pStyle w:val="ListParagraph"/>
        <w:numPr>
          <w:ilvl w:val="2"/>
          <w:numId w:val="7"/>
        </w:numPr>
      </w:pPr>
      <w:r w:rsidRPr="0020472F">
        <w:rPr>
          <w:b/>
          <w:bCs/>
        </w:rPr>
        <w:t>Containment</w:t>
      </w:r>
    </w:p>
    <w:p w14:paraId="4BA4C340" w14:textId="41A17004" w:rsidR="00F1253B" w:rsidRDefault="00F1253B" w:rsidP="009B410A">
      <w:pPr>
        <w:pStyle w:val="ListParagraph"/>
        <w:numPr>
          <w:ilvl w:val="3"/>
          <w:numId w:val="7"/>
        </w:numPr>
      </w:pPr>
      <w:r w:rsidRPr="0020472F">
        <w:rPr>
          <w:b/>
          <w:bCs/>
        </w:rPr>
        <w:t>Revoke compromised</w:t>
      </w:r>
      <w:r>
        <w:t xml:space="preserve"> </w:t>
      </w:r>
      <w:r w:rsidRPr="0020472F">
        <w:rPr>
          <w:b/>
          <w:bCs/>
        </w:rPr>
        <w:t>keys</w:t>
      </w:r>
      <w:r>
        <w:t xml:space="preserve"> </w:t>
      </w:r>
      <w:r w:rsidRPr="00F1253B">
        <w:t>Revoke the compromised keys from all systems and services to prevent their use.</w:t>
      </w:r>
    </w:p>
    <w:p w14:paraId="39F73BB8" w14:textId="77777777" w:rsidR="00F66B92" w:rsidRDefault="005D784B" w:rsidP="009B410A">
      <w:pPr>
        <w:pStyle w:val="ListParagraph"/>
        <w:numPr>
          <w:ilvl w:val="3"/>
          <w:numId w:val="7"/>
        </w:numPr>
      </w:pPr>
      <w:r w:rsidRPr="0020472F">
        <w:rPr>
          <w:b/>
          <w:bCs/>
        </w:rPr>
        <w:t>Revoke compr</w:t>
      </w:r>
      <w:r w:rsidR="00D54B79" w:rsidRPr="0020472F">
        <w:rPr>
          <w:b/>
          <w:bCs/>
        </w:rPr>
        <w:t xml:space="preserve">omised keys: </w:t>
      </w:r>
      <w:r w:rsidR="00D54B79">
        <w:t xml:space="preserve">Where keys </w:t>
      </w:r>
      <w:r w:rsidR="006A0F19">
        <w:t>were</w:t>
      </w:r>
      <w:r w:rsidR="00D54B79">
        <w:t xml:space="preserve"> issued by a Certificate authority contact the authority</w:t>
      </w:r>
      <w:r w:rsidR="006A0F19">
        <w:t xml:space="preserve"> to have them revoked.</w:t>
      </w:r>
    </w:p>
    <w:p w14:paraId="35AEA3B8" w14:textId="6D314EAA" w:rsidR="005D784B" w:rsidRPr="00D54B79" w:rsidRDefault="00E92EA7" w:rsidP="009B410A">
      <w:pPr>
        <w:pStyle w:val="ListParagraph"/>
        <w:numPr>
          <w:ilvl w:val="3"/>
          <w:numId w:val="7"/>
        </w:numPr>
      </w:pPr>
      <w:r>
        <w:rPr>
          <w:b/>
          <w:bCs/>
        </w:rPr>
        <w:t>Where used on 3</w:t>
      </w:r>
      <w:r w:rsidRPr="00E92EA7">
        <w:rPr>
          <w:b/>
          <w:bCs/>
          <w:vertAlign w:val="superscript"/>
        </w:rPr>
        <w:t>rd</w:t>
      </w:r>
      <w:r>
        <w:rPr>
          <w:b/>
          <w:bCs/>
        </w:rPr>
        <w:t xml:space="preserve"> party system </w:t>
      </w:r>
      <w:r w:rsidRPr="00E92EA7">
        <w:t>(</w:t>
      </w:r>
      <w:proofErr w:type="spellStart"/>
      <w:r w:rsidRPr="00E92EA7">
        <w:t>ie</w:t>
      </w:r>
      <w:proofErr w:type="spellEnd"/>
      <w:r w:rsidRPr="00E92EA7">
        <w:t xml:space="preserve"> FTP or SSH access) inform 3</w:t>
      </w:r>
      <w:r w:rsidRPr="00E92EA7">
        <w:rPr>
          <w:vertAlign w:val="superscript"/>
        </w:rPr>
        <w:t>rd</w:t>
      </w:r>
      <w:r w:rsidRPr="00E92EA7">
        <w:t xml:space="preserve"> party to revoke/stop use of that key until further notice</w:t>
      </w:r>
      <w:r w:rsidR="00097351" w:rsidRPr="00E92EA7">
        <w:br/>
      </w:r>
    </w:p>
    <w:p w14:paraId="0C9F2CEA" w14:textId="77777777" w:rsidR="00DA3240" w:rsidRDefault="00DA3240" w:rsidP="009B410A">
      <w:pPr>
        <w:pStyle w:val="ListParagraph"/>
        <w:numPr>
          <w:ilvl w:val="2"/>
          <w:numId w:val="7"/>
        </w:numPr>
        <w:rPr>
          <w:b/>
          <w:bCs/>
        </w:rPr>
      </w:pPr>
      <w:r w:rsidRPr="0020472F">
        <w:rPr>
          <w:b/>
          <w:bCs/>
        </w:rPr>
        <w:t>Notification</w:t>
      </w:r>
      <w:r w:rsidRPr="0020472F">
        <w:rPr>
          <w:b/>
          <w:bCs/>
        </w:rPr>
        <w:tab/>
      </w:r>
    </w:p>
    <w:p w14:paraId="7F6745FD" w14:textId="251C2C0B" w:rsidR="00DA3240" w:rsidRDefault="00DA3240" w:rsidP="009B410A">
      <w:pPr>
        <w:pStyle w:val="ListParagraph"/>
        <w:numPr>
          <w:ilvl w:val="3"/>
          <w:numId w:val="7"/>
        </w:numPr>
      </w:pPr>
      <w:r w:rsidRPr="0020472F">
        <w:rPr>
          <w:b/>
          <w:bCs/>
        </w:rPr>
        <w:t>Internal Notification</w:t>
      </w:r>
      <w:r>
        <w:t xml:space="preserve">: </w:t>
      </w:r>
      <w:r w:rsidR="00744C7D" w:rsidRPr="00744C7D">
        <w:t>Inform relevant internal stakeholders</w:t>
      </w:r>
      <w:r w:rsidR="00744C7D">
        <w:t xml:space="preserve"> by logging the incident in the incident management system.</w:t>
      </w:r>
    </w:p>
    <w:p w14:paraId="544E12D1" w14:textId="7A070EF9" w:rsidR="00744C7D" w:rsidRDefault="00C1354E" w:rsidP="009B410A">
      <w:pPr>
        <w:pStyle w:val="ListParagraph"/>
        <w:numPr>
          <w:ilvl w:val="3"/>
          <w:numId w:val="7"/>
        </w:numPr>
      </w:pPr>
      <w:r w:rsidRPr="0020472F">
        <w:rPr>
          <w:b/>
          <w:bCs/>
        </w:rPr>
        <w:t>External notification:</w:t>
      </w:r>
      <w:r>
        <w:t xml:space="preserve"> </w:t>
      </w:r>
      <w:r w:rsidR="00744C7D">
        <w:t xml:space="preserve">Identify External </w:t>
      </w:r>
      <w:r>
        <w:t>stakeholders that this may impact</w:t>
      </w:r>
      <w:r w:rsidR="007345AD">
        <w:t xml:space="preserve"> such as partners customers if their data or service are impacted. Pass this information onto incident team via the incident ticket raised.</w:t>
      </w:r>
      <w:r w:rsidR="00097351">
        <w:br/>
      </w:r>
    </w:p>
    <w:p w14:paraId="60C50A5A" w14:textId="22E0DFBE" w:rsidR="007345AD" w:rsidRPr="0020472F" w:rsidRDefault="007D4054" w:rsidP="009B410A">
      <w:pPr>
        <w:pStyle w:val="ListParagraph"/>
        <w:numPr>
          <w:ilvl w:val="2"/>
          <w:numId w:val="7"/>
        </w:numPr>
        <w:rPr>
          <w:b/>
          <w:bCs/>
        </w:rPr>
      </w:pPr>
      <w:r w:rsidRPr="0020472F">
        <w:rPr>
          <w:b/>
          <w:bCs/>
        </w:rPr>
        <w:t xml:space="preserve">System process and review: </w:t>
      </w:r>
    </w:p>
    <w:p w14:paraId="5FFCBA15" w14:textId="7BD671BF" w:rsidR="007D4054" w:rsidRDefault="007D4054" w:rsidP="009B410A">
      <w:pPr>
        <w:pStyle w:val="ListParagraph"/>
        <w:numPr>
          <w:ilvl w:val="3"/>
          <w:numId w:val="7"/>
        </w:numPr>
      </w:pPr>
      <w:r w:rsidRPr="0020472F">
        <w:rPr>
          <w:b/>
          <w:bCs/>
        </w:rPr>
        <w:t xml:space="preserve">Audit and review: </w:t>
      </w:r>
      <w:r w:rsidR="00CD303A">
        <w:t xml:space="preserve"> </w:t>
      </w:r>
      <w:r w:rsidR="00CD303A" w:rsidRPr="00CD303A">
        <w:t>Conduct a thorough audit of the affected systems and processes to identify vulnerabilities that led to the compromise.</w:t>
      </w:r>
      <w:r w:rsidR="00CD303A">
        <w:t xml:space="preserve"> Update the incident ticket with findings</w:t>
      </w:r>
      <w:r w:rsidR="00097351">
        <w:br/>
      </w:r>
    </w:p>
    <w:p w14:paraId="5E7BD8B2" w14:textId="1BBF0EA8" w:rsidR="00CD303A" w:rsidRDefault="00CD303A" w:rsidP="009B410A">
      <w:pPr>
        <w:pStyle w:val="ListParagraph"/>
        <w:numPr>
          <w:ilvl w:val="3"/>
          <w:numId w:val="7"/>
        </w:numPr>
      </w:pPr>
      <w:r w:rsidRPr="0020472F">
        <w:rPr>
          <w:b/>
          <w:bCs/>
        </w:rPr>
        <w:t>Update security measures:</w:t>
      </w:r>
      <w:r>
        <w:t xml:space="preserve"> </w:t>
      </w:r>
      <w:r w:rsidR="00C13C95" w:rsidRPr="00C13C95">
        <w:t> </w:t>
      </w:r>
      <w:r w:rsidR="00C13C95">
        <w:t xml:space="preserve">identify and </w:t>
      </w:r>
      <w:r w:rsidR="00C13C95" w:rsidRPr="00C13C95">
        <w:t>implement additional security measures to prevent future compromises,</w:t>
      </w:r>
      <w:r w:rsidR="00C13C95">
        <w:t xml:space="preserve"> examples:</w:t>
      </w:r>
      <w:r w:rsidR="00C13C95" w:rsidRPr="00C13C95">
        <w:t xml:space="preserve"> enhanced monitoring, stricter access controls,</w:t>
      </w:r>
      <w:r w:rsidR="006B6268">
        <w:t xml:space="preserve"> improved patch </w:t>
      </w:r>
      <w:r w:rsidR="009D7D51">
        <w:t>management</w:t>
      </w:r>
      <w:r w:rsidR="00C13C95" w:rsidRPr="00C13C95">
        <w:t xml:space="preserve"> </w:t>
      </w:r>
      <w:r w:rsidR="00C13C95">
        <w:t>and</w:t>
      </w:r>
      <w:r w:rsidR="00C13C95" w:rsidRPr="00C13C95">
        <w:t xml:space="preserve"> </w:t>
      </w:r>
      <w:r w:rsidR="00C13C95">
        <w:t xml:space="preserve">more </w:t>
      </w:r>
      <w:r w:rsidR="00C13C95" w:rsidRPr="00C13C95">
        <w:t>regular key rotation.</w:t>
      </w:r>
      <w:r w:rsidR="00097351">
        <w:br/>
      </w:r>
    </w:p>
    <w:p w14:paraId="2D6952DB" w14:textId="3D2521BF" w:rsidR="00C13C95" w:rsidRPr="0020472F" w:rsidRDefault="00C13C95" w:rsidP="009B410A">
      <w:pPr>
        <w:pStyle w:val="ListParagraph"/>
        <w:numPr>
          <w:ilvl w:val="2"/>
          <w:numId w:val="7"/>
        </w:numPr>
        <w:rPr>
          <w:b/>
          <w:bCs/>
        </w:rPr>
      </w:pPr>
      <w:r w:rsidRPr="0020472F">
        <w:rPr>
          <w:b/>
          <w:bCs/>
        </w:rPr>
        <w:t>Key Replacement:</w:t>
      </w:r>
    </w:p>
    <w:p w14:paraId="6704D17E" w14:textId="043E2EA4" w:rsidR="00934C80" w:rsidRDefault="00934C80" w:rsidP="009B410A">
      <w:pPr>
        <w:pStyle w:val="ListParagraph"/>
        <w:numPr>
          <w:ilvl w:val="3"/>
          <w:numId w:val="7"/>
        </w:numPr>
      </w:pPr>
      <w:r w:rsidRPr="0020472F">
        <w:rPr>
          <w:b/>
          <w:bCs/>
        </w:rPr>
        <w:t xml:space="preserve">Generate new Keys </w:t>
      </w:r>
      <w:r w:rsidRPr="00934C80">
        <w:t>Generate new asymmetric key pairs</w:t>
      </w:r>
      <w:r w:rsidR="00313618">
        <w:t>/Certificates etc</w:t>
      </w:r>
      <w:r w:rsidRPr="00934C80">
        <w:t xml:space="preserve"> to replace the compromised ones.</w:t>
      </w:r>
    </w:p>
    <w:p w14:paraId="3E662FDA" w14:textId="18E7C7D2" w:rsidR="003844BE" w:rsidRDefault="003844BE" w:rsidP="009B410A">
      <w:pPr>
        <w:pStyle w:val="ListParagraph"/>
        <w:numPr>
          <w:ilvl w:val="3"/>
          <w:numId w:val="7"/>
        </w:numPr>
      </w:pPr>
      <w:r w:rsidRPr="0020472F">
        <w:rPr>
          <w:b/>
          <w:bCs/>
        </w:rPr>
        <w:t xml:space="preserve">Distribute new Keys: </w:t>
      </w:r>
      <w:r w:rsidRPr="003844BE">
        <w:t>Securely distribute the new keys to all relevant parties and systems</w:t>
      </w:r>
      <w:r w:rsidR="00313618">
        <w:t xml:space="preserve"> if not generated on system.</w:t>
      </w:r>
      <w:r w:rsidR="00097351">
        <w:br/>
      </w:r>
    </w:p>
    <w:p w14:paraId="15358F7A" w14:textId="5716ED09" w:rsidR="007865AB" w:rsidRPr="0020472F" w:rsidRDefault="00EA5ADB" w:rsidP="009B410A">
      <w:pPr>
        <w:pStyle w:val="ListParagraph"/>
        <w:numPr>
          <w:ilvl w:val="2"/>
          <w:numId w:val="7"/>
        </w:numPr>
        <w:rPr>
          <w:b/>
          <w:bCs/>
        </w:rPr>
      </w:pPr>
      <w:r w:rsidRPr="0020472F">
        <w:rPr>
          <w:b/>
          <w:bCs/>
        </w:rPr>
        <w:t>Post incident analysis</w:t>
      </w:r>
    </w:p>
    <w:p w14:paraId="2BD01F54" w14:textId="4A3ED2E6" w:rsidR="00EA5ADB" w:rsidRDefault="00BB2175" w:rsidP="009B410A">
      <w:pPr>
        <w:pStyle w:val="ListParagraph"/>
        <w:numPr>
          <w:ilvl w:val="3"/>
          <w:numId w:val="7"/>
        </w:numPr>
      </w:pPr>
      <w:r w:rsidRPr="0020472F">
        <w:rPr>
          <w:b/>
          <w:bCs/>
        </w:rPr>
        <w:lastRenderedPageBreak/>
        <w:t>Root cause analysis</w:t>
      </w:r>
      <w:r>
        <w:t>: a root cause analysis should conduct to understand how the compromise occurred. An</w:t>
      </w:r>
      <w:r w:rsidR="00754440">
        <w:t xml:space="preserve">y further controls can be identified and applied to other systems that are potential effected, employee training can be identified if a </w:t>
      </w:r>
      <w:r w:rsidR="00B13C6A">
        <w:t>procedure</w:t>
      </w:r>
      <w:r w:rsidR="00754440">
        <w:t xml:space="preserve"> failure cause the </w:t>
      </w:r>
      <w:r w:rsidR="00B13C6A">
        <w:t>compromise.</w:t>
      </w:r>
    </w:p>
    <w:p w14:paraId="2EFC77C6" w14:textId="77777777" w:rsidR="00602DC5" w:rsidRDefault="008F4B30" w:rsidP="009B410A">
      <w:pPr>
        <w:pStyle w:val="Heading1"/>
        <w:numPr>
          <w:ilvl w:val="0"/>
          <w:numId w:val="4"/>
        </w:numPr>
      </w:pPr>
      <w:r>
        <w:t>Symmetric Key</w:t>
      </w:r>
    </w:p>
    <w:p w14:paraId="191C7DBC" w14:textId="1BA1F338" w:rsidR="00602DC5" w:rsidRPr="00602DC5" w:rsidRDefault="001D303C" w:rsidP="009B410A">
      <w:pPr>
        <w:pStyle w:val="ListParagraph"/>
        <w:numPr>
          <w:ilvl w:val="1"/>
          <w:numId w:val="4"/>
        </w:numPr>
        <w:rPr>
          <w:b/>
          <w:bCs/>
        </w:rPr>
      </w:pPr>
      <w:r w:rsidRPr="00602DC5">
        <w:rPr>
          <w:b/>
          <w:bCs/>
        </w:rPr>
        <w:t xml:space="preserve">Assessment </w:t>
      </w:r>
    </w:p>
    <w:p w14:paraId="60C7A131" w14:textId="222C5097" w:rsidR="001D303C" w:rsidRDefault="001D303C" w:rsidP="009B410A">
      <w:pPr>
        <w:pStyle w:val="ListParagraph"/>
        <w:numPr>
          <w:ilvl w:val="2"/>
          <w:numId w:val="4"/>
        </w:numPr>
      </w:pPr>
      <w:r w:rsidRPr="00602DC5">
        <w:rPr>
          <w:b/>
          <w:bCs/>
        </w:rPr>
        <w:t>Immediate Assessment:</w:t>
      </w:r>
      <w:r w:rsidRPr="00B87C7A">
        <w:t xml:space="preserve"> Once a compromise is suspected, the extent of the breach</w:t>
      </w:r>
      <w:r>
        <w:t xml:space="preserve"> should be identified</w:t>
      </w:r>
      <w:r w:rsidRPr="00B87C7A">
        <w:t>. Determine which keys are affected and the potential impact.</w:t>
      </w:r>
      <w:r>
        <w:br/>
      </w:r>
    </w:p>
    <w:p w14:paraId="657FAD97" w14:textId="77777777" w:rsidR="001D303C" w:rsidRPr="008F4CC1" w:rsidRDefault="001D303C" w:rsidP="009B410A">
      <w:pPr>
        <w:pStyle w:val="ListParagraph"/>
        <w:numPr>
          <w:ilvl w:val="1"/>
          <w:numId w:val="4"/>
        </w:numPr>
      </w:pPr>
      <w:r w:rsidRPr="00070833">
        <w:rPr>
          <w:b/>
          <w:bCs/>
        </w:rPr>
        <w:t>Containment</w:t>
      </w:r>
    </w:p>
    <w:p w14:paraId="6E335D0F" w14:textId="77777777" w:rsidR="001D303C" w:rsidRPr="0051363C" w:rsidRDefault="001D303C" w:rsidP="009B410A">
      <w:pPr>
        <w:pStyle w:val="ListParagraph"/>
        <w:numPr>
          <w:ilvl w:val="2"/>
          <w:numId w:val="4"/>
        </w:numPr>
      </w:pPr>
      <w:r w:rsidRPr="0051363C">
        <w:rPr>
          <w:b/>
          <w:bCs/>
        </w:rPr>
        <w:t>Revoke compromised</w:t>
      </w:r>
      <w:r w:rsidRPr="0051363C">
        <w:t xml:space="preserve"> </w:t>
      </w:r>
      <w:r w:rsidRPr="0051363C">
        <w:rPr>
          <w:b/>
          <w:bCs/>
        </w:rPr>
        <w:t>keys</w:t>
      </w:r>
      <w:r w:rsidRPr="0051363C">
        <w:t xml:space="preserve"> Revoke the compromised keys from all systems and services to prevent their use.</w:t>
      </w:r>
    </w:p>
    <w:p w14:paraId="0D03380B" w14:textId="05288EB6" w:rsidR="00CA13C7" w:rsidRPr="0051363C" w:rsidRDefault="00FA13DC" w:rsidP="009B410A">
      <w:pPr>
        <w:pStyle w:val="ListParagraph"/>
        <w:numPr>
          <w:ilvl w:val="2"/>
          <w:numId w:val="4"/>
        </w:numPr>
      </w:pPr>
      <w:r w:rsidRPr="0051363C">
        <w:rPr>
          <w:b/>
          <w:bCs/>
        </w:rPr>
        <w:t>Request 3</w:t>
      </w:r>
      <w:r w:rsidRPr="0051363C">
        <w:rPr>
          <w:b/>
          <w:bCs/>
          <w:vertAlign w:val="superscript"/>
        </w:rPr>
        <w:t>rd</w:t>
      </w:r>
      <w:r w:rsidRPr="0051363C">
        <w:rPr>
          <w:b/>
          <w:bCs/>
        </w:rPr>
        <w:t xml:space="preserve"> party to </w:t>
      </w:r>
      <w:r w:rsidR="00C065CD" w:rsidRPr="0051363C">
        <w:rPr>
          <w:b/>
          <w:bCs/>
        </w:rPr>
        <w:t>cease operation of the compromised key</w:t>
      </w:r>
      <w:r w:rsidR="00070833" w:rsidRPr="0051363C">
        <w:rPr>
          <w:b/>
          <w:bCs/>
        </w:rPr>
        <w:t xml:space="preserve"> until further notice.</w:t>
      </w:r>
      <w:r w:rsidRPr="0051363C">
        <w:rPr>
          <w:b/>
          <w:bCs/>
        </w:rPr>
        <w:br/>
      </w:r>
    </w:p>
    <w:p w14:paraId="21E9026A" w14:textId="77777777" w:rsidR="00FA13DC" w:rsidRPr="0051363C" w:rsidRDefault="00FA13DC" w:rsidP="009B410A">
      <w:pPr>
        <w:pStyle w:val="ListParagraph"/>
        <w:numPr>
          <w:ilvl w:val="1"/>
          <w:numId w:val="4"/>
        </w:numPr>
        <w:rPr>
          <w:b/>
          <w:bCs/>
        </w:rPr>
      </w:pPr>
      <w:r w:rsidRPr="0051363C">
        <w:rPr>
          <w:b/>
          <w:bCs/>
        </w:rPr>
        <w:t>Notification</w:t>
      </w:r>
      <w:r w:rsidRPr="0051363C">
        <w:rPr>
          <w:b/>
          <w:bCs/>
        </w:rPr>
        <w:tab/>
      </w:r>
    </w:p>
    <w:p w14:paraId="030E556B" w14:textId="0B840D00" w:rsidR="00FA13DC" w:rsidRPr="0051363C" w:rsidRDefault="00FA13DC" w:rsidP="009B410A">
      <w:pPr>
        <w:pStyle w:val="ListParagraph"/>
        <w:numPr>
          <w:ilvl w:val="2"/>
          <w:numId w:val="4"/>
        </w:numPr>
      </w:pPr>
      <w:r w:rsidRPr="0051363C">
        <w:rPr>
          <w:b/>
          <w:bCs/>
        </w:rPr>
        <w:t>Internal Notification</w:t>
      </w:r>
      <w:r w:rsidRPr="0051363C">
        <w:t>: Inform relevant internal stakeholders by logging the incident in the incident management system.</w:t>
      </w:r>
    </w:p>
    <w:p w14:paraId="370D867F" w14:textId="5C3101C8" w:rsidR="008F4B30" w:rsidRPr="0051363C" w:rsidRDefault="00FA13DC" w:rsidP="009B410A">
      <w:pPr>
        <w:pStyle w:val="ListParagraph"/>
        <w:numPr>
          <w:ilvl w:val="2"/>
          <w:numId w:val="4"/>
        </w:numPr>
      </w:pPr>
      <w:r w:rsidRPr="0051363C">
        <w:rPr>
          <w:b/>
          <w:bCs/>
        </w:rPr>
        <w:t>External notification:</w:t>
      </w:r>
      <w:r w:rsidRPr="0051363C">
        <w:t xml:space="preserve"> Identify External stakeholders that this may impact such as partners customers if their data or service are impacted. Pass this information onto incident team via the incident ticket raised.</w:t>
      </w:r>
      <w:r w:rsidR="00170D01" w:rsidRPr="0051363C">
        <w:br/>
      </w:r>
    </w:p>
    <w:p w14:paraId="65033D61" w14:textId="77777777" w:rsidR="007F45A8" w:rsidRPr="0051363C" w:rsidRDefault="007F45A8" w:rsidP="009B410A">
      <w:pPr>
        <w:pStyle w:val="ListParagraph"/>
        <w:numPr>
          <w:ilvl w:val="1"/>
          <w:numId w:val="4"/>
        </w:numPr>
        <w:rPr>
          <w:b/>
          <w:bCs/>
        </w:rPr>
      </w:pPr>
      <w:r w:rsidRPr="0051363C">
        <w:rPr>
          <w:b/>
          <w:bCs/>
        </w:rPr>
        <w:t xml:space="preserve">System process and review: </w:t>
      </w:r>
    </w:p>
    <w:p w14:paraId="2180906A" w14:textId="77777777" w:rsidR="00170D01" w:rsidRPr="0051363C" w:rsidRDefault="007F45A8" w:rsidP="009B410A">
      <w:pPr>
        <w:pStyle w:val="ListParagraph"/>
        <w:numPr>
          <w:ilvl w:val="2"/>
          <w:numId w:val="4"/>
        </w:numPr>
      </w:pPr>
      <w:r w:rsidRPr="0051363C">
        <w:rPr>
          <w:b/>
          <w:bCs/>
        </w:rPr>
        <w:t xml:space="preserve">Audit and review: </w:t>
      </w:r>
      <w:r w:rsidRPr="0051363C">
        <w:t xml:space="preserve"> Conduct a thorough audit of the affected systems and processes to identify vulnerabilities that led to the compromise. Update the incident ticket with findings</w:t>
      </w:r>
    </w:p>
    <w:p w14:paraId="779D9A04" w14:textId="40644902" w:rsidR="00785A47" w:rsidRDefault="007F45A8" w:rsidP="009B410A">
      <w:pPr>
        <w:pStyle w:val="ListParagraph"/>
        <w:numPr>
          <w:ilvl w:val="2"/>
          <w:numId w:val="4"/>
        </w:numPr>
      </w:pPr>
      <w:r w:rsidRPr="0051363C">
        <w:rPr>
          <w:b/>
          <w:bCs/>
        </w:rPr>
        <w:t>Update security measures:</w:t>
      </w:r>
      <w:r w:rsidRPr="0051363C">
        <w:t xml:space="preserve">  identify and implement</w:t>
      </w:r>
      <w:r w:rsidRPr="00C13C95">
        <w:t xml:space="preserve"> additional security measures to prevent future compromises,</w:t>
      </w:r>
      <w:r>
        <w:t xml:space="preserve"> examples:</w:t>
      </w:r>
      <w:r w:rsidRPr="00C13C95">
        <w:t xml:space="preserve"> enhanced monitoring, stricter access controls,</w:t>
      </w:r>
      <w:r>
        <w:t xml:space="preserve"> improved patch management</w:t>
      </w:r>
      <w:r w:rsidRPr="00C13C95">
        <w:t xml:space="preserve"> </w:t>
      </w:r>
      <w:r>
        <w:t>and</w:t>
      </w:r>
      <w:r w:rsidRPr="00C13C95">
        <w:t xml:space="preserve"> </w:t>
      </w:r>
      <w:r>
        <w:t xml:space="preserve">more </w:t>
      </w:r>
      <w:r w:rsidRPr="00C13C95">
        <w:t>regular key rotation.</w:t>
      </w:r>
      <w:r w:rsidR="00785A47">
        <w:br/>
      </w:r>
    </w:p>
    <w:p w14:paraId="69454161" w14:textId="77777777" w:rsidR="00785A47" w:rsidRPr="00785A47" w:rsidRDefault="00785A47" w:rsidP="009B410A">
      <w:pPr>
        <w:pStyle w:val="ListParagraph"/>
        <w:numPr>
          <w:ilvl w:val="1"/>
          <w:numId w:val="4"/>
        </w:numPr>
      </w:pPr>
      <w:r w:rsidRPr="00785A47">
        <w:rPr>
          <w:b/>
          <w:bCs/>
        </w:rPr>
        <w:t>Key Replacement</w:t>
      </w:r>
    </w:p>
    <w:p w14:paraId="618181FA" w14:textId="0749CF14" w:rsidR="00785A47" w:rsidRDefault="00785A47" w:rsidP="009B410A">
      <w:pPr>
        <w:pStyle w:val="ListParagraph"/>
        <w:numPr>
          <w:ilvl w:val="2"/>
          <w:numId w:val="4"/>
        </w:numPr>
      </w:pPr>
      <w:r w:rsidRPr="00785A47">
        <w:rPr>
          <w:b/>
          <w:bCs/>
        </w:rPr>
        <w:t>Generate New Keys</w:t>
      </w:r>
      <w:r w:rsidRPr="00785A47">
        <w:t>: Create new symmetric keys to replace the compromised ones.</w:t>
      </w:r>
      <w:r w:rsidR="00CB794A">
        <w:t xml:space="preserve"> Do this following Key generation policy</w:t>
      </w:r>
    </w:p>
    <w:p w14:paraId="0EE083B7" w14:textId="77777777" w:rsidR="00743A53" w:rsidRDefault="00785A47" w:rsidP="009B410A">
      <w:pPr>
        <w:pStyle w:val="ListParagraph"/>
        <w:numPr>
          <w:ilvl w:val="2"/>
          <w:numId w:val="4"/>
        </w:numPr>
      </w:pPr>
      <w:r w:rsidRPr="00785A47">
        <w:rPr>
          <w:b/>
          <w:bCs/>
        </w:rPr>
        <w:t>Distribute New Keys</w:t>
      </w:r>
      <w:r w:rsidRPr="00785A47">
        <w:t xml:space="preserve">: </w:t>
      </w:r>
      <w:r w:rsidRPr="00FC4759">
        <w:rPr>
          <w:u w:val="single"/>
        </w:rPr>
        <w:t>Securely</w:t>
      </w:r>
      <w:r w:rsidRPr="00785A47">
        <w:t xml:space="preserve"> distribute the new keys to all necessary parties and systems.</w:t>
      </w:r>
    </w:p>
    <w:p w14:paraId="77BFB789" w14:textId="0E1D0393" w:rsidR="00785A47" w:rsidRPr="0056558A" w:rsidRDefault="0056558A" w:rsidP="009B410A">
      <w:pPr>
        <w:pStyle w:val="ListParagraph"/>
        <w:numPr>
          <w:ilvl w:val="2"/>
          <w:numId w:val="4"/>
        </w:numPr>
      </w:pPr>
      <w:r w:rsidRPr="0056558A">
        <w:rPr>
          <w:b/>
          <w:bCs/>
        </w:rPr>
        <w:t>Data Encryption</w:t>
      </w:r>
      <w:r>
        <w:t xml:space="preserve">: </w:t>
      </w:r>
      <w:r w:rsidR="00C13BC0">
        <w:t>Symmetric</w:t>
      </w:r>
      <w:r>
        <w:t xml:space="preserve"> keys are </w:t>
      </w:r>
      <w:r w:rsidR="00C13BC0">
        <w:t>typically</w:t>
      </w:r>
      <w:r>
        <w:t xml:space="preserve"> used for data at rest encryption, </w:t>
      </w:r>
      <w:r w:rsidR="00A13ABF" w:rsidRPr="0056558A">
        <w:t>where</w:t>
      </w:r>
      <w:r>
        <w:t xml:space="preserve"> this is the case</w:t>
      </w:r>
      <w:r w:rsidRPr="0056558A">
        <w:t>, data</w:t>
      </w:r>
      <w:r>
        <w:t xml:space="preserve"> encrypted with compromised keys</w:t>
      </w:r>
      <w:r w:rsidRPr="0056558A">
        <w:t xml:space="preserve"> should be decrypted and re-encrypted with new keys</w:t>
      </w:r>
      <w:r>
        <w:t xml:space="preserve">, on a microlink </w:t>
      </w:r>
      <w:r w:rsidR="00C13BC0">
        <w:t>controlled</w:t>
      </w:r>
      <w:r>
        <w:t xml:space="preserve"> secure </w:t>
      </w:r>
      <w:r w:rsidR="00C13BC0">
        <w:t>environment/device.</w:t>
      </w:r>
      <w:r w:rsidR="002A0818" w:rsidRPr="0056558A">
        <w:br/>
      </w:r>
    </w:p>
    <w:p w14:paraId="0174D3DF" w14:textId="77777777" w:rsidR="002A0818" w:rsidRPr="0020472F" w:rsidRDefault="002A0818" w:rsidP="009B410A">
      <w:pPr>
        <w:pStyle w:val="ListParagraph"/>
        <w:numPr>
          <w:ilvl w:val="1"/>
          <w:numId w:val="4"/>
        </w:numPr>
        <w:rPr>
          <w:b/>
          <w:bCs/>
        </w:rPr>
      </w:pPr>
      <w:r w:rsidRPr="0020472F">
        <w:rPr>
          <w:b/>
          <w:bCs/>
        </w:rPr>
        <w:t>Post incident analysis</w:t>
      </w:r>
    </w:p>
    <w:p w14:paraId="79F0D1B3" w14:textId="77777777" w:rsidR="002A0818" w:rsidRDefault="002A0818" w:rsidP="009B410A">
      <w:pPr>
        <w:pStyle w:val="ListParagraph"/>
        <w:numPr>
          <w:ilvl w:val="2"/>
          <w:numId w:val="4"/>
        </w:numPr>
      </w:pPr>
      <w:r w:rsidRPr="0020472F">
        <w:rPr>
          <w:b/>
          <w:bCs/>
        </w:rPr>
        <w:t>Root cause analysis</w:t>
      </w:r>
      <w:r>
        <w:t>: a root cause analysis should conduct to understand how the compromise occurred. Any further controls can be identified and applied to other systems that are potential effected, employee training can be identified if a procedure failure cause the compromise.</w:t>
      </w:r>
    </w:p>
    <w:p w14:paraId="02527958" w14:textId="27458927" w:rsidR="00624034" w:rsidRDefault="001F0E1F" w:rsidP="00112C64">
      <w:pPr>
        <w:pStyle w:val="Heading1"/>
        <w:numPr>
          <w:ilvl w:val="0"/>
          <w:numId w:val="10"/>
        </w:numPr>
      </w:pPr>
      <w:r>
        <w:t>Mandatory Key Disclosure</w:t>
      </w:r>
      <w:r w:rsidR="00112C64">
        <w:br/>
      </w:r>
    </w:p>
    <w:p w14:paraId="03EFEBDA" w14:textId="77777777" w:rsidR="002C28C0" w:rsidRPr="002C28C0" w:rsidRDefault="002C28C0" w:rsidP="00112C64">
      <w:pPr>
        <w:numPr>
          <w:ilvl w:val="1"/>
          <w:numId w:val="10"/>
        </w:numPr>
      </w:pPr>
      <w:r w:rsidRPr="002C28C0">
        <w:rPr>
          <w:b/>
          <w:bCs/>
        </w:rPr>
        <w:t>Employee responsibilities</w:t>
      </w:r>
    </w:p>
    <w:p w14:paraId="452E7558" w14:textId="77777777" w:rsidR="00112C64" w:rsidRDefault="002C28C0" w:rsidP="006F515D">
      <w:pPr>
        <w:numPr>
          <w:ilvl w:val="2"/>
          <w:numId w:val="10"/>
        </w:numPr>
        <w:spacing w:after="0"/>
      </w:pPr>
      <w:r w:rsidRPr="002C28C0">
        <w:rPr>
          <w:b/>
          <w:bCs/>
        </w:rPr>
        <w:t>Any employee that generates a cryptographic key for data at rest</w:t>
      </w:r>
      <w:r w:rsidRPr="002C28C0">
        <w:t xml:space="preserve">, must, </w:t>
      </w:r>
    </w:p>
    <w:p w14:paraId="44E150BB" w14:textId="69C1A6F2" w:rsidR="002C28C0" w:rsidRPr="002C28C0" w:rsidRDefault="002C28C0" w:rsidP="006F515D">
      <w:pPr>
        <w:numPr>
          <w:ilvl w:val="2"/>
          <w:numId w:val="10"/>
        </w:numPr>
        <w:spacing w:after="0"/>
      </w:pPr>
      <w:r w:rsidRPr="002C28C0">
        <w:t>disclose the details of that private key to the IT department,  or</w:t>
      </w:r>
    </w:p>
    <w:p w14:paraId="12E2FD0A" w14:textId="77777777" w:rsidR="002C28C0" w:rsidRPr="002C28C0" w:rsidRDefault="002C28C0" w:rsidP="006F515D">
      <w:pPr>
        <w:numPr>
          <w:ilvl w:val="2"/>
          <w:numId w:val="10"/>
        </w:numPr>
        <w:spacing w:after="0"/>
      </w:pPr>
      <w:r w:rsidRPr="002C28C0">
        <w:t xml:space="preserve"> store them in the company’s approved key vault,</w:t>
      </w:r>
    </w:p>
    <w:p w14:paraId="291219B6" w14:textId="79C84FD6" w:rsidR="002C28C0" w:rsidRPr="002C28C0" w:rsidRDefault="002C28C0" w:rsidP="006F515D">
      <w:pPr>
        <w:numPr>
          <w:ilvl w:val="2"/>
          <w:numId w:val="10"/>
        </w:numPr>
        <w:spacing w:after="0"/>
      </w:pPr>
      <w:r w:rsidRPr="002C28C0">
        <w:t>Store them on the customers record,</w:t>
      </w:r>
      <w:r w:rsidRPr="002C28C0">
        <w:br/>
      </w:r>
      <w:proofErr w:type="gramStart"/>
      <w:r w:rsidRPr="002C28C0">
        <w:t>in order to</w:t>
      </w:r>
      <w:proofErr w:type="gramEnd"/>
      <w:r w:rsidRPr="002C28C0">
        <w:t xml:space="preserve"> allow Microlink PC to comply with any local laws.</w:t>
      </w:r>
      <w:r w:rsidR="006F515D">
        <w:br/>
      </w:r>
    </w:p>
    <w:p w14:paraId="367133FC" w14:textId="77777777" w:rsidR="002C28C0" w:rsidRPr="002C28C0" w:rsidRDefault="002C28C0" w:rsidP="006F515D">
      <w:pPr>
        <w:numPr>
          <w:ilvl w:val="1"/>
          <w:numId w:val="10"/>
        </w:numPr>
        <w:spacing w:after="0"/>
      </w:pPr>
      <w:r w:rsidRPr="002C28C0">
        <w:rPr>
          <w:b/>
          <w:bCs/>
        </w:rPr>
        <w:t>Compliance with local laws</w:t>
      </w:r>
    </w:p>
    <w:p w14:paraId="2FE40E5C" w14:textId="688F5AC0" w:rsidR="002C28C0" w:rsidRPr="002C28C0" w:rsidRDefault="002C28C0" w:rsidP="006F515D">
      <w:pPr>
        <w:numPr>
          <w:ilvl w:val="2"/>
          <w:numId w:val="10"/>
        </w:numPr>
        <w:spacing w:after="0"/>
      </w:pPr>
      <w:r w:rsidRPr="002C28C0">
        <w:rPr>
          <w:b/>
          <w:bCs/>
        </w:rPr>
        <w:t>Under the Regulation of investigatory Powers Act</w:t>
      </w:r>
      <w:r w:rsidRPr="002C28C0">
        <w:t xml:space="preserve"> (RIPA) section 49 we may be required to provide decryption or private keys. This will only </w:t>
      </w:r>
      <w:proofErr w:type="gramStart"/>
      <w:r w:rsidRPr="002C28C0">
        <w:t>carried</w:t>
      </w:r>
      <w:proofErr w:type="gramEnd"/>
      <w:r w:rsidRPr="002C28C0">
        <w:t xml:space="preserve"> out with</w:t>
      </w:r>
      <w:r w:rsidR="009B410A">
        <w:t>;</w:t>
      </w:r>
    </w:p>
    <w:p w14:paraId="5B07A1A8" w14:textId="3BF872BA" w:rsidR="002C28C0" w:rsidRPr="002C28C0" w:rsidRDefault="009B410A" w:rsidP="006F515D">
      <w:pPr>
        <w:numPr>
          <w:ilvl w:val="3"/>
          <w:numId w:val="10"/>
        </w:numPr>
        <w:spacing w:after="0"/>
      </w:pPr>
      <w:r w:rsidRPr="006F515D">
        <w:rPr>
          <w:b/>
          <w:bCs/>
        </w:rPr>
        <w:t>A</w:t>
      </w:r>
      <w:r w:rsidR="002C28C0" w:rsidRPr="002C28C0">
        <w:rPr>
          <w:b/>
          <w:bCs/>
        </w:rPr>
        <w:t>pproval</w:t>
      </w:r>
      <w:r w:rsidR="002C28C0" w:rsidRPr="002C28C0">
        <w:t xml:space="preserve"> from a member of the Executive </w:t>
      </w:r>
      <w:r w:rsidR="002C28C0" w:rsidRPr="002C28C0">
        <w:rPr>
          <w:b/>
          <w:bCs/>
        </w:rPr>
        <w:t>and</w:t>
      </w:r>
    </w:p>
    <w:p w14:paraId="4ED199C0" w14:textId="10E1CFA0" w:rsidR="002C28C0" w:rsidRPr="002C28C0" w:rsidRDefault="009B410A" w:rsidP="006F515D">
      <w:pPr>
        <w:numPr>
          <w:ilvl w:val="3"/>
          <w:numId w:val="10"/>
        </w:numPr>
        <w:spacing w:after="0"/>
      </w:pPr>
      <w:r w:rsidRPr="006F515D">
        <w:rPr>
          <w:b/>
          <w:bCs/>
        </w:rPr>
        <w:t>O</w:t>
      </w:r>
      <w:r w:rsidR="002C28C0" w:rsidRPr="002C28C0">
        <w:rPr>
          <w:b/>
          <w:bCs/>
        </w:rPr>
        <w:t>n production of a warrant</w:t>
      </w:r>
      <w:r w:rsidR="002C28C0" w:rsidRPr="002C28C0">
        <w:t xml:space="preserve"> or other court order issued by the relevant judicial authority.</w:t>
      </w:r>
    </w:p>
    <w:p w14:paraId="5A042DEB" w14:textId="77777777" w:rsidR="002C28C0" w:rsidRPr="002C28C0" w:rsidRDefault="002C28C0" w:rsidP="006F515D">
      <w:pPr>
        <w:numPr>
          <w:ilvl w:val="2"/>
          <w:numId w:val="10"/>
        </w:numPr>
        <w:spacing w:after="0"/>
      </w:pPr>
      <w:r w:rsidRPr="002C28C0">
        <w:t xml:space="preserve">Any requests for key disclosure should be </w:t>
      </w:r>
      <w:r w:rsidRPr="002C28C0">
        <w:rPr>
          <w:b/>
          <w:bCs/>
        </w:rPr>
        <w:t>logged in the incident management system</w:t>
      </w:r>
    </w:p>
    <w:p w14:paraId="6D628209" w14:textId="77777777" w:rsidR="002C28C0" w:rsidRPr="002C28C0" w:rsidRDefault="002C28C0" w:rsidP="006F515D">
      <w:pPr>
        <w:pStyle w:val="ListParagraph"/>
        <w:numPr>
          <w:ilvl w:val="2"/>
          <w:numId w:val="10"/>
        </w:numPr>
        <w:spacing w:after="0"/>
      </w:pPr>
      <w:r w:rsidRPr="006F515D">
        <w:rPr>
          <w:b/>
          <w:bCs/>
        </w:rPr>
        <w:t>The key should be considered compromised</w:t>
      </w:r>
      <w:r w:rsidRPr="002C28C0">
        <w:t>, and the key should be replaced. (</w:t>
      </w:r>
      <w:proofErr w:type="gramStart"/>
      <w:r w:rsidRPr="002C28C0">
        <w:t>providing</w:t>
      </w:r>
      <w:proofErr w:type="gramEnd"/>
      <w:r w:rsidRPr="002C28C0">
        <w:t xml:space="preserve"> that doing so does not conflict with the company’s obligations section 49 of RIPA or the terms of any warrant or order served upon the company.</w:t>
      </w:r>
    </w:p>
    <w:p w14:paraId="2DB74536" w14:textId="77777777" w:rsidR="007F675E" w:rsidRPr="001F0E1F" w:rsidRDefault="007F675E" w:rsidP="002C28C0"/>
    <w:sectPr w:rsidR="007F675E" w:rsidRPr="001F0E1F" w:rsidSect="00577EDD">
      <w:headerReference w:type="default" r:id="rId11"/>
      <w:footerReference w:type="even" r:id="rId12"/>
      <w:footerReference w:type="default" r:id="rId13"/>
      <w:footerReference w:type="first" r:id="rId14"/>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459D3" w14:textId="77777777" w:rsidR="00F16148" w:rsidRDefault="00F16148" w:rsidP="0092700F">
      <w:pPr>
        <w:spacing w:after="0" w:line="240" w:lineRule="auto"/>
      </w:pPr>
      <w:r>
        <w:separator/>
      </w:r>
    </w:p>
  </w:endnote>
  <w:endnote w:type="continuationSeparator" w:id="0">
    <w:p w14:paraId="07F630B3" w14:textId="77777777" w:rsidR="00F16148" w:rsidRDefault="00F16148"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9ED6" w14:textId="1576D1D9" w:rsidR="00752877" w:rsidRDefault="00FC1A49">
    <w:pPr>
      <w:pStyle w:val="Footer"/>
    </w:pPr>
    <w:r>
      <w:rPr>
        <w:noProof/>
      </w:rPr>
      <mc:AlternateContent>
        <mc:Choice Requires="wps">
          <w:drawing>
            <wp:anchor distT="0" distB="0" distL="0" distR="0" simplePos="0" relativeHeight="251659264" behindDoc="0" locked="0" layoutInCell="1" allowOverlap="1" wp14:anchorId="0A5D2D07" wp14:editId="74D39C9A">
              <wp:simplePos x="635" y="635"/>
              <wp:positionH relativeFrom="column">
                <wp:align>center</wp:align>
              </wp:positionH>
              <wp:positionV relativeFrom="paragraph">
                <wp:posOffset>635</wp:posOffset>
              </wp:positionV>
              <wp:extent cx="443865" cy="443865"/>
              <wp:effectExtent l="0" t="0" r="1270" b="17145"/>
              <wp:wrapSquare wrapText="bothSides"/>
              <wp:docPr id="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7C5A3" w14:textId="16F5F308" w:rsidR="00FC1A49" w:rsidRPr="00FC1A49" w:rsidRDefault="00FC1A49">
                          <w:pP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5D2D07" id="_x0000_t202" coordsize="21600,21600" o:spt="202" path="m,l,21600r21600,l21600,xe">
              <v:stroke joinstyle="miter"/>
              <v:path gradientshapeok="t" o:connecttype="rect"/>
            </v:shapetype>
            <v:shape id="Text Box 6"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CC7C5A3" w14:textId="16F5F308" w:rsidR="00FC1A49" w:rsidRPr="00FC1A49" w:rsidRDefault="00FC1A49">
                    <w:pP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57"/>
      <w:gridCol w:w="2916"/>
      <w:gridCol w:w="1476"/>
      <w:gridCol w:w="1890"/>
      <w:gridCol w:w="1288"/>
      <w:gridCol w:w="1129"/>
    </w:tblGrid>
    <w:tr w:rsidR="00331C75" w14:paraId="164A403D" w14:textId="77777777" w:rsidTr="00676A5D">
      <w:trPr>
        <w:trHeight w:val="443"/>
        <w:jc w:val="center"/>
      </w:trPr>
      <w:tc>
        <w:tcPr>
          <w:tcW w:w="850" w:type="pct"/>
          <w:shd w:val="clear" w:color="auto" w:fill="D9D9D9"/>
          <w:vAlign w:val="center"/>
        </w:tcPr>
        <w:p w14:paraId="710F9543" w14:textId="171590AE" w:rsidR="00331C75" w:rsidRPr="00D95071" w:rsidRDefault="00331C75" w:rsidP="00331C75">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7DDE24F2" w14:textId="315C162A" w:rsidR="00331C75" w:rsidRPr="00D95071" w:rsidRDefault="00FC1A49" w:rsidP="00FC1A49">
          <w:pPr>
            <w:pStyle w:val="Footer"/>
            <w:spacing w:before="100" w:beforeAutospacing="1" w:after="100" w:afterAutospacing="1"/>
            <w:rPr>
              <w:color w:val="808080"/>
              <w:szCs w:val="16"/>
            </w:rPr>
          </w:pPr>
          <w:r>
            <w:rPr>
              <w:b/>
              <w:noProof/>
              <w:color w:val="808080"/>
              <w:szCs w:val="16"/>
            </w:rPr>
            <mc:AlternateContent>
              <mc:Choice Requires="wps">
                <w:drawing>
                  <wp:anchor distT="0" distB="0" distL="0" distR="0" simplePos="0" relativeHeight="251660288" behindDoc="0" locked="0" layoutInCell="1" allowOverlap="1" wp14:anchorId="4C75650B" wp14:editId="62543086">
                    <wp:simplePos x="530198" y="9804827"/>
                    <wp:positionH relativeFrom="column">
                      <wp:posOffset>-54610</wp:posOffset>
                    </wp:positionH>
                    <wp:positionV relativeFrom="paragraph">
                      <wp:posOffset>-220345</wp:posOffset>
                    </wp:positionV>
                    <wp:extent cx="1697990" cy="443865"/>
                    <wp:effectExtent l="0" t="0" r="16510" b="1714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7990" cy="443865"/>
                            </a:xfrm>
                            <a:prstGeom prst="rect">
                              <a:avLst/>
                            </a:prstGeom>
                            <a:noFill/>
                            <a:ln>
                              <a:noFill/>
                            </a:ln>
                          </wps:spPr>
                          <wps:txbx>
                            <w:txbxContent>
                              <w:p w14:paraId="267562FE" w14:textId="00636B04" w:rsidR="00FC1A49" w:rsidRPr="00FC1A49" w:rsidRDefault="00FC1A49" w:rsidP="00FC1A49">
                                <w:pPr>
                                  <w:jc w:val="cente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75650B" id="_x0000_t202" coordsize="21600,21600" o:spt="202" path="m,l,21600r21600,l21600,xe">
                    <v:stroke joinstyle="miter"/>
                    <v:path gradientshapeok="t" o:connecttype="rect"/>
                  </v:shapetype>
                  <v:shape id="Text Box 7" o:spid="_x0000_s1027" type="#_x0000_t202" alt="Unrestricted Grade 0" style="position:absolute;margin-left:-4.3pt;margin-top:-17.35pt;width:133.7pt;height:34.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" filled="f" stroked="f">
                    <v:textbox style="mso-fit-shape-to-text:t" inset="0,0,0,0">
                      <w:txbxContent>
                        <w:p w14:paraId="267562FE" w14:textId="00636B04" w:rsidR="00FC1A49" w:rsidRPr="00FC1A49" w:rsidRDefault="00FC1A49" w:rsidP="00FC1A49">
                          <w:pPr>
                            <w:jc w:val="cente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v:textbox>
                    <w10:wrap type="square"/>
                  </v:shape>
                </w:pict>
              </mc:Fallback>
            </mc:AlternateContent>
          </w:r>
        </w:p>
      </w:tc>
      <w:tc>
        <w:tcPr>
          <w:tcW w:w="716" w:type="pct"/>
          <w:shd w:val="clear" w:color="auto" w:fill="D9D9D9"/>
          <w:vAlign w:val="center"/>
        </w:tcPr>
        <w:p w14:paraId="4E3C509F"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7AEDD593" w14:textId="3AA23EDD" w:rsidR="00331C75" w:rsidRPr="00D95071" w:rsidRDefault="00F61FE8" w:rsidP="00331C75">
          <w:pPr>
            <w:pStyle w:val="Footer"/>
            <w:spacing w:before="100" w:beforeAutospacing="1" w:after="100" w:afterAutospacing="1"/>
            <w:jc w:val="center"/>
            <w:rPr>
              <w:color w:val="808080"/>
              <w:szCs w:val="16"/>
            </w:rPr>
          </w:pPr>
          <w:r w:rsidRPr="00F61FE8">
            <w:rPr>
              <w:color w:val="808080"/>
              <w:szCs w:val="16"/>
            </w:rPr>
            <w:t>ISMS Information Classification &amp; Handling Policy</w:t>
          </w:r>
        </w:p>
      </w:tc>
      <w:tc>
        <w:tcPr>
          <w:tcW w:w="626" w:type="pct"/>
          <w:shd w:val="clear" w:color="auto" w:fill="D9D9D9"/>
          <w:vAlign w:val="center"/>
        </w:tcPr>
        <w:p w14:paraId="1127653C"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2F6379F4" w14:textId="77777777" w:rsidR="00331C75" w:rsidRPr="00D95071" w:rsidRDefault="00331C75"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398F1949"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7E5A" w14:textId="4115CF91" w:rsidR="00752877" w:rsidRDefault="00FC1A49">
    <w:pPr>
      <w:pStyle w:val="Footer"/>
    </w:pPr>
    <w:r>
      <w:rPr>
        <w:noProof/>
      </w:rPr>
      <mc:AlternateContent>
        <mc:Choice Requires="wps">
          <w:drawing>
            <wp:anchor distT="0" distB="0" distL="0" distR="0" simplePos="0" relativeHeight="251658240" behindDoc="0" locked="0" layoutInCell="1" allowOverlap="1" wp14:anchorId="7CC8CC9B" wp14:editId="08CBCA62">
              <wp:simplePos x="635" y="635"/>
              <wp:positionH relativeFrom="column">
                <wp:align>center</wp:align>
              </wp:positionH>
              <wp:positionV relativeFrom="paragraph">
                <wp:posOffset>635</wp:posOffset>
              </wp:positionV>
              <wp:extent cx="443865" cy="443865"/>
              <wp:effectExtent l="0" t="0" r="1270" b="17145"/>
              <wp:wrapSquare wrapText="bothSides"/>
              <wp:docPr id="5"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5C83B" w14:textId="240F4EB6" w:rsidR="00FC1A49" w:rsidRPr="00FC1A49" w:rsidRDefault="00FC1A49">
                          <w:pP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C8CC9B" id="_x0000_t202" coordsize="21600,21600" o:spt="202" path="m,l,21600r21600,l21600,xe">
              <v:stroke joinstyle="miter"/>
              <v:path gradientshapeok="t" o:connecttype="rect"/>
            </v:shapetype>
            <v:shape id="Text Box 5"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4F5C83B" w14:textId="240F4EB6" w:rsidR="00FC1A49" w:rsidRPr="00FC1A49" w:rsidRDefault="00FC1A49">
                    <w:pPr>
                      <w:rPr>
                        <w:rFonts w:ascii="Calibri" w:eastAsia="Calibri" w:hAnsi="Calibri" w:cs="Calibri"/>
                        <w:noProof/>
                        <w:color w:val="008000"/>
                        <w:sz w:val="20"/>
                        <w:szCs w:val="20"/>
                      </w:rPr>
                    </w:pPr>
                    <w:r w:rsidRPr="00FC1A49">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F239" w14:textId="77777777" w:rsidR="00F16148" w:rsidRDefault="00F16148" w:rsidP="0092700F">
      <w:pPr>
        <w:spacing w:after="0" w:line="240" w:lineRule="auto"/>
      </w:pPr>
      <w:r>
        <w:separator/>
      </w:r>
    </w:p>
  </w:footnote>
  <w:footnote w:type="continuationSeparator" w:id="0">
    <w:p w14:paraId="18B5D4D3" w14:textId="77777777" w:rsidR="00F16148" w:rsidRDefault="00F16148"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9FC0" w14:textId="77777777" w:rsidR="0092700F" w:rsidRDefault="007339E2"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0262"/>
    <w:multiLevelType w:val="multilevel"/>
    <w:tmpl w:val="B880B452"/>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4"/>
      <w:numFmt w:val="decimal"/>
      <w:isLgl/>
      <w:lvlText w:val="%1.%2.%3"/>
      <w:lvlJc w:val="left"/>
      <w:pPr>
        <w:ind w:left="1080" w:hanging="720"/>
      </w:pPr>
      <w:rPr>
        <w:rFonts w:hint="default"/>
      </w:rPr>
    </w:lvl>
    <w:lvl w:ilvl="3">
      <w:start w:val="1"/>
      <w:numFmt w:val="decimal"/>
      <w:lvlText w:val="%43.1.2.1"/>
      <w:lvlJc w:val="left"/>
      <w:pPr>
        <w:ind w:left="720" w:hanging="360"/>
      </w:pPr>
      <w:rPr>
        <w:rFonts w:hint="default"/>
      </w:rPr>
    </w:lvl>
    <w:lvl w:ilvl="4">
      <w:start w:val="1"/>
      <w:numFmt w:val="decimal"/>
      <w:lvlText w:val="%53.1.2.1.1"/>
      <w:lvlJc w:val="left"/>
      <w:pPr>
        <w:ind w:left="1440" w:hanging="1080"/>
      </w:pPr>
      <w:rPr>
        <w:rFonts w:hint="default"/>
      </w:rPr>
    </w:lvl>
    <w:lvl w:ilvl="5">
      <w:start w:val="1"/>
      <w:numFmt w:val="decimal"/>
      <w:lvlText w:val="%1.1.%2.%3.1.1"/>
      <w:lvlJc w:val="left"/>
      <w:pPr>
        <w:ind w:left="1440" w:hanging="1080"/>
      </w:pPr>
      <w:rPr>
        <w:rFonts w:hint="default"/>
      </w:rPr>
    </w:lvl>
    <w:lvl w:ilvl="6">
      <w:start w:val="1"/>
      <w:numFmt w:val="decimal"/>
      <w:isLgl/>
      <w:lvlText w:val="%1.%2.%3.%41.%51.%6.%7"/>
      <w:lvlJc w:val="left"/>
      <w:pPr>
        <w:ind w:left="1800" w:hanging="1440"/>
      </w:pPr>
      <w:rPr>
        <w:rFonts w:hint="default"/>
      </w:rPr>
    </w:lvl>
    <w:lvl w:ilvl="7">
      <w:start w:val="1"/>
      <w:numFmt w:val="decimal"/>
      <w:isLgl/>
      <w:lvlText w:val="%1.%2.%3.1%4.%51.%6.%7.%8"/>
      <w:lvlJc w:val="left"/>
      <w:pPr>
        <w:ind w:left="1800" w:hanging="1440"/>
      </w:pPr>
      <w:rPr>
        <w:rFonts w:hint="default"/>
      </w:rPr>
    </w:lvl>
    <w:lvl w:ilvl="8">
      <w:start w:val="1"/>
      <w:numFmt w:val="decimal"/>
      <w:isLgl/>
      <w:lvlText w:val="%1.%2.%3.%41.%51.%6.%7.%8.%9"/>
      <w:lvlJc w:val="left"/>
      <w:pPr>
        <w:ind w:left="1800" w:hanging="1440"/>
      </w:pPr>
      <w:rPr>
        <w:rFonts w:hint="default"/>
      </w:rPr>
    </w:lvl>
  </w:abstractNum>
  <w:abstractNum w:abstractNumId="1" w15:restartNumberingAfterBreak="0">
    <w:nsid w:val="16E21427"/>
    <w:multiLevelType w:val="multilevel"/>
    <w:tmpl w:val="4D02C54C"/>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4"/>
      <w:numFmt w:val="decimal"/>
      <w:isLgl/>
      <w:lvlText w:val="%1.%2.%3"/>
      <w:lvlJc w:val="left"/>
      <w:pPr>
        <w:ind w:left="1080" w:hanging="720"/>
      </w:pPr>
      <w:rPr>
        <w:rFonts w:hint="default"/>
      </w:rPr>
    </w:lvl>
    <w:lvl w:ilvl="3">
      <w:start w:val="1"/>
      <w:numFmt w:val="decimal"/>
      <w:lvlText w:val="%43.1.2.1"/>
      <w:lvlJc w:val="left"/>
      <w:pPr>
        <w:ind w:left="720" w:hanging="360"/>
      </w:pPr>
      <w:rPr>
        <w:rFonts w:hint="default"/>
      </w:rPr>
    </w:lvl>
    <w:lvl w:ilvl="4">
      <w:start w:val="1"/>
      <w:numFmt w:val="decimal"/>
      <w:lvlText w:val="%53.1.2.1.1"/>
      <w:lvlJc w:val="left"/>
      <w:pPr>
        <w:ind w:left="1440" w:hanging="1080"/>
      </w:pPr>
      <w:rPr>
        <w:rFonts w:hint="default"/>
      </w:rPr>
    </w:lvl>
    <w:lvl w:ilvl="5">
      <w:start w:val="1"/>
      <w:numFmt w:val="decimal"/>
      <w:lvlText w:val="%1.1.%2.%3.1.1"/>
      <w:lvlJc w:val="left"/>
      <w:pPr>
        <w:ind w:left="1440" w:hanging="1080"/>
      </w:pPr>
      <w:rPr>
        <w:rFonts w:hint="default"/>
      </w:rPr>
    </w:lvl>
    <w:lvl w:ilvl="6">
      <w:start w:val="1"/>
      <w:numFmt w:val="decimal"/>
      <w:isLgl/>
      <w:lvlText w:val="%1.%2.%3.%41.%51.%6.%7"/>
      <w:lvlJc w:val="left"/>
      <w:pPr>
        <w:ind w:left="1800" w:hanging="1440"/>
      </w:pPr>
      <w:rPr>
        <w:rFonts w:hint="default"/>
      </w:rPr>
    </w:lvl>
    <w:lvl w:ilvl="7">
      <w:start w:val="1"/>
      <w:numFmt w:val="decimal"/>
      <w:isLgl/>
      <w:lvlText w:val="%1.%2.%3.1%4.%51.%6.%7.%8"/>
      <w:lvlJc w:val="left"/>
      <w:pPr>
        <w:ind w:left="1800" w:hanging="1440"/>
      </w:pPr>
      <w:rPr>
        <w:rFonts w:hint="default"/>
      </w:rPr>
    </w:lvl>
    <w:lvl w:ilvl="8">
      <w:start w:val="1"/>
      <w:numFmt w:val="decimal"/>
      <w:isLgl/>
      <w:lvlText w:val="%1.%2.%3.%41.%51.%6.%7.%8.%9"/>
      <w:lvlJc w:val="left"/>
      <w:pPr>
        <w:ind w:left="1800" w:hanging="1440"/>
      </w:pPr>
      <w:rPr>
        <w:rFonts w:hint="default"/>
      </w:rPr>
    </w:lvl>
  </w:abstractNum>
  <w:abstractNum w:abstractNumId="2" w15:restartNumberingAfterBreak="0">
    <w:nsid w:val="1E153667"/>
    <w:multiLevelType w:val="multilevel"/>
    <w:tmpl w:val="D2047C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lvlText w:val="%4.1.1.1"/>
      <w:lvlJc w:val="left"/>
      <w:pPr>
        <w:ind w:left="360" w:hanging="360"/>
      </w:pPr>
      <w:rPr>
        <w:rFonts w:hint="default"/>
      </w:rPr>
    </w:lvl>
    <w:lvl w:ilvl="4">
      <w:start w:val="1"/>
      <w:numFmt w:val="decimal"/>
      <w:isLgl/>
      <w:lvlText w:val="%5.1.1.1.1"/>
      <w:lvlJc w:val="left"/>
      <w:pPr>
        <w:ind w:left="1080" w:hanging="1080"/>
      </w:pPr>
      <w:rPr>
        <w:rFonts w:hint="default"/>
      </w:rPr>
    </w:lvl>
    <w:lvl w:ilvl="5">
      <w:start w:val="1"/>
      <w:numFmt w:val="none"/>
      <w:isLgl/>
      <w:lvlText w:val="%6%1.1.%2.%3.1.1"/>
      <w:lvlJc w:val="left"/>
      <w:pPr>
        <w:ind w:left="1080" w:hanging="1080"/>
      </w:pPr>
      <w:rPr>
        <w:rFonts w:hint="default"/>
      </w:rPr>
    </w:lvl>
    <w:lvl w:ilvl="6">
      <w:start w:val="1"/>
      <w:numFmt w:val="decimal"/>
      <w:isLgl/>
      <w:lvlText w:val="%1.%2.%3.1.1.1%6.%7"/>
      <w:lvlJc w:val="left"/>
      <w:pPr>
        <w:ind w:left="1440" w:hanging="1440"/>
      </w:pPr>
      <w:rPr>
        <w:rFonts w:hint="default"/>
      </w:rPr>
    </w:lvl>
    <w:lvl w:ilvl="7">
      <w:start w:val="1"/>
      <w:numFmt w:val="decimal"/>
      <w:isLgl/>
      <w:lvlText w:val="%1.%2.%3.1.1.1%6.%7.%8"/>
      <w:lvlJc w:val="left"/>
      <w:pPr>
        <w:ind w:left="1440" w:hanging="1440"/>
      </w:pPr>
      <w:rPr>
        <w:rFonts w:hint="default"/>
      </w:rPr>
    </w:lvl>
    <w:lvl w:ilvl="8">
      <w:start w:val="1"/>
      <w:numFmt w:val="decimal"/>
      <w:isLgl/>
      <w:lvlText w:val="%1.%2.%3.1. 1.1%6.%7.%8.%9"/>
      <w:lvlJc w:val="left"/>
      <w:pPr>
        <w:ind w:left="1440" w:hanging="1440"/>
      </w:pPr>
      <w:rPr>
        <w:rFonts w:hint="default"/>
      </w:rPr>
    </w:lvl>
  </w:abstractNum>
  <w:abstractNum w:abstractNumId="3" w15:restartNumberingAfterBreak="0">
    <w:nsid w:val="300B5F5D"/>
    <w:multiLevelType w:val="multilevel"/>
    <w:tmpl w:val="4DB2FE9E"/>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none"/>
      <w:isLgl/>
      <w:lvlText w:val="7.1.1.1"/>
      <w:lvlJc w:val="left"/>
      <w:pPr>
        <w:ind w:left="1080" w:hanging="360"/>
      </w:pPr>
      <w:rPr>
        <w:rFonts w:hint="default"/>
      </w:rPr>
    </w:lvl>
    <w:lvl w:ilvl="4">
      <w:start w:val="1"/>
      <w:numFmt w:val="none"/>
      <w:isLgl/>
      <w:lvlText w:val="7.1.1.1.1"/>
      <w:lvlJc w:val="left"/>
      <w:pPr>
        <w:ind w:left="1800" w:hanging="1080"/>
      </w:pPr>
      <w:rPr>
        <w:rFonts w:hint="default"/>
      </w:rPr>
    </w:lvl>
    <w:lvl w:ilvl="5">
      <w:start w:val="1"/>
      <w:numFmt w:val="none"/>
      <w:lvlText w:val="%6%1.1.%2.%3.1.1"/>
      <w:lvlJc w:val="left"/>
      <w:pPr>
        <w:ind w:left="1800" w:hanging="1080"/>
      </w:pPr>
      <w:rPr>
        <w:rFonts w:hint="default"/>
      </w:rPr>
    </w:lvl>
    <w:lvl w:ilvl="6">
      <w:start w:val="1"/>
      <w:numFmt w:val="decimal"/>
      <w:isLgl/>
      <w:lvlText w:val="%1.%2.%3.%41.%51.%6.%7"/>
      <w:lvlJc w:val="left"/>
      <w:pPr>
        <w:ind w:left="2160" w:hanging="1440"/>
      </w:pPr>
      <w:rPr>
        <w:rFonts w:hint="default"/>
      </w:rPr>
    </w:lvl>
    <w:lvl w:ilvl="7">
      <w:start w:val="1"/>
      <w:numFmt w:val="decimal"/>
      <w:isLgl/>
      <w:lvlText w:val="%1.%2.%3.1%4.%51.%6.%7.%8"/>
      <w:lvlJc w:val="left"/>
      <w:pPr>
        <w:ind w:left="2160" w:hanging="1440"/>
      </w:pPr>
      <w:rPr>
        <w:rFonts w:hint="default"/>
      </w:rPr>
    </w:lvl>
    <w:lvl w:ilvl="8">
      <w:start w:val="1"/>
      <w:numFmt w:val="decimal"/>
      <w:isLgl/>
      <w:lvlText w:val="%1.%2.%3.%41.%51.%6.%7.%8.%9"/>
      <w:lvlJc w:val="left"/>
      <w:pPr>
        <w:ind w:left="2160" w:hanging="1440"/>
      </w:pPr>
      <w:rPr>
        <w:rFonts w:hint="default"/>
      </w:rPr>
    </w:lvl>
  </w:abstractNum>
  <w:abstractNum w:abstractNumId="4" w15:restartNumberingAfterBreak="0">
    <w:nsid w:val="37EE586E"/>
    <w:multiLevelType w:val="multilevel"/>
    <w:tmpl w:val="3E080EB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E56DD8"/>
    <w:multiLevelType w:val="multilevel"/>
    <w:tmpl w:val="D070E134"/>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lvlText w:val="%43.1.2.1"/>
      <w:lvlJc w:val="left"/>
      <w:pPr>
        <w:ind w:left="360" w:hanging="360"/>
      </w:pPr>
      <w:rPr>
        <w:rFonts w:hint="default"/>
      </w:rPr>
    </w:lvl>
    <w:lvl w:ilvl="4">
      <w:start w:val="1"/>
      <w:numFmt w:val="decimal"/>
      <w:lvlText w:val="%53.1.2.1.1"/>
      <w:lvlJc w:val="left"/>
      <w:pPr>
        <w:ind w:left="1080" w:hanging="1080"/>
      </w:pPr>
      <w:rPr>
        <w:rFonts w:hint="default"/>
      </w:rPr>
    </w:lvl>
    <w:lvl w:ilvl="5">
      <w:start w:val="1"/>
      <w:numFmt w:val="decimal"/>
      <w:lvlText w:val="%1.1.%2.%3.1.1"/>
      <w:lvlJc w:val="left"/>
      <w:pPr>
        <w:ind w:left="1080" w:hanging="1080"/>
      </w:pPr>
      <w:rPr>
        <w:rFonts w:hint="default"/>
      </w:rPr>
    </w:lvl>
    <w:lvl w:ilvl="6">
      <w:start w:val="1"/>
      <w:numFmt w:val="decimal"/>
      <w:isLgl/>
      <w:lvlText w:val="%1.%2.%3.%41.%51.%6.%7"/>
      <w:lvlJc w:val="left"/>
      <w:pPr>
        <w:ind w:left="1440" w:hanging="1440"/>
      </w:pPr>
      <w:rPr>
        <w:rFonts w:hint="default"/>
      </w:rPr>
    </w:lvl>
    <w:lvl w:ilvl="7">
      <w:start w:val="1"/>
      <w:numFmt w:val="decimal"/>
      <w:isLgl/>
      <w:lvlText w:val="%1.%2.%3.1%4.%51.%6.%7.%8"/>
      <w:lvlJc w:val="left"/>
      <w:pPr>
        <w:ind w:left="1440" w:hanging="1440"/>
      </w:pPr>
      <w:rPr>
        <w:rFonts w:hint="default"/>
      </w:rPr>
    </w:lvl>
    <w:lvl w:ilvl="8">
      <w:start w:val="1"/>
      <w:numFmt w:val="decimal"/>
      <w:isLgl/>
      <w:lvlText w:val="%1.%2.%3.%41.%51.%6.%7.%8.%9"/>
      <w:lvlJc w:val="left"/>
      <w:pPr>
        <w:ind w:left="1440" w:hanging="1440"/>
      </w:pPr>
      <w:rPr>
        <w:rFonts w:hint="default"/>
      </w:rPr>
    </w:lvl>
  </w:abstractNum>
  <w:abstractNum w:abstractNumId="6" w15:restartNumberingAfterBreak="0">
    <w:nsid w:val="5F120BD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010212"/>
    <w:multiLevelType w:val="multilevel"/>
    <w:tmpl w:val="2B129BD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FC1C65"/>
    <w:multiLevelType w:val="multilevel"/>
    <w:tmpl w:val="D2047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1.1.1"/>
      <w:lvlJc w:val="left"/>
      <w:pPr>
        <w:ind w:left="720" w:hanging="360"/>
      </w:pPr>
      <w:rPr>
        <w:rFonts w:hint="default"/>
      </w:rPr>
    </w:lvl>
    <w:lvl w:ilvl="4">
      <w:start w:val="1"/>
      <w:numFmt w:val="decimal"/>
      <w:isLgl/>
      <w:lvlText w:val="%5.1.1.1.1"/>
      <w:lvlJc w:val="left"/>
      <w:pPr>
        <w:ind w:left="1440" w:hanging="1080"/>
      </w:pPr>
      <w:rPr>
        <w:rFonts w:hint="default"/>
      </w:rPr>
    </w:lvl>
    <w:lvl w:ilvl="5">
      <w:start w:val="1"/>
      <w:numFmt w:val="none"/>
      <w:isLgl/>
      <w:lvlText w:val="%6%1.1.%2.%3.1.1"/>
      <w:lvlJc w:val="left"/>
      <w:pPr>
        <w:ind w:left="1440" w:hanging="1080"/>
      </w:pPr>
      <w:rPr>
        <w:rFonts w:hint="default"/>
      </w:rPr>
    </w:lvl>
    <w:lvl w:ilvl="6">
      <w:start w:val="1"/>
      <w:numFmt w:val="decimal"/>
      <w:isLgl/>
      <w:lvlText w:val="%1.%2.%3.1.1.1%6.%7"/>
      <w:lvlJc w:val="left"/>
      <w:pPr>
        <w:ind w:left="1800" w:hanging="1440"/>
      </w:pPr>
      <w:rPr>
        <w:rFonts w:hint="default"/>
      </w:rPr>
    </w:lvl>
    <w:lvl w:ilvl="7">
      <w:start w:val="1"/>
      <w:numFmt w:val="decimal"/>
      <w:isLgl/>
      <w:lvlText w:val="%1.%2.%3.1.1.1%6.%7.%8"/>
      <w:lvlJc w:val="left"/>
      <w:pPr>
        <w:ind w:left="1800" w:hanging="1440"/>
      </w:pPr>
      <w:rPr>
        <w:rFonts w:hint="default"/>
      </w:rPr>
    </w:lvl>
    <w:lvl w:ilvl="8">
      <w:start w:val="1"/>
      <w:numFmt w:val="decimal"/>
      <w:isLgl/>
      <w:lvlText w:val="%1.%2.%3.1. 1.1%6.%7.%8.%9"/>
      <w:lvlJc w:val="left"/>
      <w:pPr>
        <w:ind w:left="1800" w:hanging="1440"/>
      </w:pPr>
      <w:rPr>
        <w:rFonts w:hint="default"/>
      </w:rPr>
    </w:lvl>
  </w:abstractNum>
  <w:abstractNum w:abstractNumId="9" w15:restartNumberingAfterBreak="0">
    <w:nsid w:val="79A346EA"/>
    <w:multiLevelType w:val="multilevel"/>
    <w:tmpl w:val="36E09998"/>
    <w:lvl w:ilvl="0">
      <w:start w:val="1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lvlText w:val="%4.1.1.1"/>
      <w:lvlJc w:val="left"/>
      <w:pPr>
        <w:ind w:left="360" w:hanging="360"/>
      </w:pPr>
      <w:rPr>
        <w:rFonts w:hint="default"/>
      </w:rPr>
    </w:lvl>
    <w:lvl w:ilvl="4">
      <w:start w:val="1"/>
      <w:numFmt w:val="decimal"/>
      <w:isLgl/>
      <w:lvlText w:val="%5.1.1.1.1"/>
      <w:lvlJc w:val="left"/>
      <w:pPr>
        <w:ind w:left="1080" w:hanging="1080"/>
      </w:pPr>
      <w:rPr>
        <w:rFonts w:hint="default"/>
      </w:rPr>
    </w:lvl>
    <w:lvl w:ilvl="5">
      <w:start w:val="1"/>
      <w:numFmt w:val="none"/>
      <w:isLgl/>
      <w:lvlText w:val="%6%1.1.%2.%3.1.1"/>
      <w:lvlJc w:val="left"/>
      <w:pPr>
        <w:ind w:left="1080" w:hanging="1080"/>
      </w:pPr>
      <w:rPr>
        <w:rFonts w:hint="default"/>
      </w:rPr>
    </w:lvl>
    <w:lvl w:ilvl="6">
      <w:start w:val="1"/>
      <w:numFmt w:val="decimal"/>
      <w:isLgl/>
      <w:lvlText w:val="%1.%2.%3.1.1.1%6.%7"/>
      <w:lvlJc w:val="left"/>
      <w:pPr>
        <w:ind w:left="1440" w:hanging="1440"/>
      </w:pPr>
      <w:rPr>
        <w:rFonts w:hint="default"/>
      </w:rPr>
    </w:lvl>
    <w:lvl w:ilvl="7">
      <w:start w:val="1"/>
      <w:numFmt w:val="decimal"/>
      <w:isLgl/>
      <w:lvlText w:val="%1.%2.%3.1.1.1%6.%7.%8"/>
      <w:lvlJc w:val="left"/>
      <w:pPr>
        <w:ind w:left="1440" w:hanging="1440"/>
      </w:pPr>
      <w:rPr>
        <w:rFonts w:hint="default"/>
      </w:rPr>
    </w:lvl>
    <w:lvl w:ilvl="8">
      <w:start w:val="1"/>
      <w:numFmt w:val="decimal"/>
      <w:isLgl/>
      <w:lvlText w:val="%1.%2.%3.1. 1.1%6.%7.%8.%9"/>
      <w:lvlJc w:val="left"/>
      <w:pPr>
        <w:ind w:left="1440" w:hanging="1440"/>
      </w:pPr>
      <w:rPr>
        <w:rFonts w:hint="default"/>
      </w:rPr>
    </w:lvl>
  </w:abstractNum>
  <w:num w:numId="1" w16cid:durableId="1229027355">
    <w:abstractNumId w:val="8"/>
  </w:num>
  <w:num w:numId="2" w16cid:durableId="773744447">
    <w:abstractNumId w:val="3"/>
  </w:num>
  <w:num w:numId="3" w16cid:durableId="862354347">
    <w:abstractNumId w:val="1"/>
  </w:num>
  <w:num w:numId="4" w16cid:durableId="978994641">
    <w:abstractNumId w:val="5"/>
  </w:num>
  <w:num w:numId="5" w16cid:durableId="1811635129">
    <w:abstractNumId w:val="0"/>
  </w:num>
  <w:num w:numId="6" w16cid:durableId="889732889">
    <w:abstractNumId w:val="6"/>
  </w:num>
  <w:num w:numId="7" w16cid:durableId="50201589">
    <w:abstractNumId w:val="7"/>
  </w:num>
  <w:num w:numId="8" w16cid:durableId="296641313">
    <w:abstractNumId w:val="4"/>
  </w:num>
  <w:num w:numId="9" w16cid:durableId="1773934907">
    <w:abstractNumId w:val="2"/>
  </w:num>
  <w:num w:numId="10" w16cid:durableId="197671174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7E"/>
    <w:rsid w:val="000062FC"/>
    <w:rsid w:val="0000639F"/>
    <w:rsid w:val="0002041D"/>
    <w:rsid w:val="000272E1"/>
    <w:rsid w:val="00031D62"/>
    <w:rsid w:val="00034237"/>
    <w:rsid w:val="0003673B"/>
    <w:rsid w:val="000405AA"/>
    <w:rsid w:val="000604C8"/>
    <w:rsid w:val="0006082B"/>
    <w:rsid w:val="0006162E"/>
    <w:rsid w:val="00062260"/>
    <w:rsid w:val="00070833"/>
    <w:rsid w:val="0007357B"/>
    <w:rsid w:val="00074C50"/>
    <w:rsid w:val="00095A49"/>
    <w:rsid w:val="00096A1B"/>
    <w:rsid w:val="00097351"/>
    <w:rsid w:val="000A064C"/>
    <w:rsid w:val="000A24DC"/>
    <w:rsid w:val="000A4099"/>
    <w:rsid w:val="000B109D"/>
    <w:rsid w:val="000B22D0"/>
    <w:rsid w:val="000C33FB"/>
    <w:rsid w:val="000C4B59"/>
    <w:rsid w:val="000D47B2"/>
    <w:rsid w:val="000E1433"/>
    <w:rsid w:val="000F26BF"/>
    <w:rsid w:val="000F3B4A"/>
    <w:rsid w:val="00103AB5"/>
    <w:rsid w:val="001057CE"/>
    <w:rsid w:val="001072C7"/>
    <w:rsid w:val="00107C6D"/>
    <w:rsid w:val="00112C64"/>
    <w:rsid w:val="0011432B"/>
    <w:rsid w:val="0011690E"/>
    <w:rsid w:val="001205B1"/>
    <w:rsid w:val="001210CF"/>
    <w:rsid w:val="001212EC"/>
    <w:rsid w:val="0012306C"/>
    <w:rsid w:val="00133DA0"/>
    <w:rsid w:val="00135B9B"/>
    <w:rsid w:val="00147778"/>
    <w:rsid w:val="001557F2"/>
    <w:rsid w:val="00155978"/>
    <w:rsid w:val="00157E46"/>
    <w:rsid w:val="001659A9"/>
    <w:rsid w:val="00170D01"/>
    <w:rsid w:val="00181B1E"/>
    <w:rsid w:val="0018245A"/>
    <w:rsid w:val="0018298E"/>
    <w:rsid w:val="0018755F"/>
    <w:rsid w:val="001906BF"/>
    <w:rsid w:val="0019533B"/>
    <w:rsid w:val="001B0EB1"/>
    <w:rsid w:val="001B5C91"/>
    <w:rsid w:val="001B749C"/>
    <w:rsid w:val="001C00D0"/>
    <w:rsid w:val="001D303C"/>
    <w:rsid w:val="001D6F1E"/>
    <w:rsid w:val="001E1ABF"/>
    <w:rsid w:val="001E6837"/>
    <w:rsid w:val="001F0E1F"/>
    <w:rsid w:val="00202930"/>
    <w:rsid w:val="0020472F"/>
    <w:rsid w:val="00206220"/>
    <w:rsid w:val="00212118"/>
    <w:rsid w:val="0021779A"/>
    <w:rsid w:val="00221BCF"/>
    <w:rsid w:val="00225443"/>
    <w:rsid w:val="0023399A"/>
    <w:rsid w:val="002368FB"/>
    <w:rsid w:val="00247850"/>
    <w:rsid w:val="00255970"/>
    <w:rsid w:val="00255C1D"/>
    <w:rsid w:val="002723F0"/>
    <w:rsid w:val="00272FE4"/>
    <w:rsid w:val="00275A9D"/>
    <w:rsid w:val="002760BF"/>
    <w:rsid w:val="002928DC"/>
    <w:rsid w:val="002956B5"/>
    <w:rsid w:val="002A0818"/>
    <w:rsid w:val="002A4CB5"/>
    <w:rsid w:val="002B04F1"/>
    <w:rsid w:val="002B19DF"/>
    <w:rsid w:val="002B226C"/>
    <w:rsid w:val="002B432F"/>
    <w:rsid w:val="002C28C0"/>
    <w:rsid w:val="002C781F"/>
    <w:rsid w:val="002D0623"/>
    <w:rsid w:val="002D1DAB"/>
    <w:rsid w:val="002E10C7"/>
    <w:rsid w:val="002E1F99"/>
    <w:rsid w:val="002E7012"/>
    <w:rsid w:val="002F1543"/>
    <w:rsid w:val="002F2178"/>
    <w:rsid w:val="002F47C2"/>
    <w:rsid w:val="002F6B7B"/>
    <w:rsid w:val="00300274"/>
    <w:rsid w:val="0030707A"/>
    <w:rsid w:val="00310273"/>
    <w:rsid w:val="00313618"/>
    <w:rsid w:val="00317903"/>
    <w:rsid w:val="003217CC"/>
    <w:rsid w:val="00324862"/>
    <w:rsid w:val="00324EDF"/>
    <w:rsid w:val="00331C75"/>
    <w:rsid w:val="003322B6"/>
    <w:rsid w:val="003340E6"/>
    <w:rsid w:val="0034201F"/>
    <w:rsid w:val="0034522A"/>
    <w:rsid w:val="0034740C"/>
    <w:rsid w:val="00355FDA"/>
    <w:rsid w:val="00367D61"/>
    <w:rsid w:val="00374C2A"/>
    <w:rsid w:val="0038223E"/>
    <w:rsid w:val="003844BE"/>
    <w:rsid w:val="003A1802"/>
    <w:rsid w:val="003A2692"/>
    <w:rsid w:val="003B017E"/>
    <w:rsid w:val="003B0F21"/>
    <w:rsid w:val="003B602E"/>
    <w:rsid w:val="003C1AD3"/>
    <w:rsid w:val="003C3877"/>
    <w:rsid w:val="003D6947"/>
    <w:rsid w:val="003E379D"/>
    <w:rsid w:val="003E3E95"/>
    <w:rsid w:val="003E4B1F"/>
    <w:rsid w:val="003F215E"/>
    <w:rsid w:val="003F7CEF"/>
    <w:rsid w:val="004152CB"/>
    <w:rsid w:val="00427193"/>
    <w:rsid w:val="00440FEB"/>
    <w:rsid w:val="00441D13"/>
    <w:rsid w:val="0044381F"/>
    <w:rsid w:val="004526E0"/>
    <w:rsid w:val="00462EF8"/>
    <w:rsid w:val="004649A9"/>
    <w:rsid w:val="0046552E"/>
    <w:rsid w:val="004663C7"/>
    <w:rsid w:val="004726AE"/>
    <w:rsid w:val="0047441C"/>
    <w:rsid w:val="00490F09"/>
    <w:rsid w:val="00491797"/>
    <w:rsid w:val="00495DC8"/>
    <w:rsid w:val="004A161B"/>
    <w:rsid w:val="004A1CF0"/>
    <w:rsid w:val="004A205F"/>
    <w:rsid w:val="004A2857"/>
    <w:rsid w:val="004A3332"/>
    <w:rsid w:val="004A3994"/>
    <w:rsid w:val="004A5B0B"/>
    <w:rsid w:val="004B3480"/>
    <w:rsid w:val="004B466B"/>
    <w:rsid w:val="004C548A"/>
    <w:rsid w:val="004C6763"/>
    <w:rsid w:val="00500234"/>
    <w:rsid w:val="005034CD"/>
    <w:rsid w:val="005047EF"/>
    <w:rsid w:val="00511DB7"/>
    <w:rsid w:val="0051363C"/>
    <w:rsid w:val="00521DC4"/>
    <w:rsid w:val="005226A8"/>
    <w:rsid w:val="00523B36"/>
    <w:rsid w:val="005322F5"/>
    <w:rsid w:val="005349B5"/>
    <w:rsid w:val="0053517A"/>
    <w:rsid w:val="00542C6D"/>
    <w:rsid w:val="00544836"/>
    <w:rsid w:val="00547F88"/>
    <w:rsid w:val="00550EF1"/>
    <w:rsid w:val="00552781"/>
    <w:rsid w:val="00552AC7"/>
    <w:rsid w:val="005549D1"/>
    <w:rsid w:val="00555BBA"/>
    <w:rsid w:val="00555BFB"/>
    <w:rsid w:val="0056141B"/>
    <w:rsid w:val="00561B75"/>
    <w:rsid w:val="00563DDB"/>
    <w:rsid w:val="00564B0B"/>
    <w:rsid w:val="0056558A"/>
    <w:rsid w:val="00566DCD"/>
    <w:rsid w:val="00577EDD"/>
    <w:rsid w:val="00580446"/>
    <w:rsid w:val="005853C2"/>
    <w:rsid w:val="00593E46"/>
    <w:rsid w:val="00595A8D"/>
    <w:rsid w:val="005977D5"/>
    <w:rsid w:val="00597F4A"/>
    <w:rsid w:val="005A0B63"/>
    <w:rsid w:val="005A7853"/>
    <w:rsid w:val="005C191A"/>
    <w:rsid w:val="005C29A4"/>
    <w:rsid w:val="005C663A"/>
    <w:rsid w:val="005C7E98"/>
    <w:rsid w:val="005D784B"/>
    <w:rsid w:val="005E2ACC"/>
    <w:rsid w:val="005E3BB2"/>
    <w:rsid w:val="005F09E0"/>
    <w:rsid w:val="005F2303"/>
    <w:rsid w:val="005F2966"/>
    <w:rsid w:val="006000A1"/>
    <w:rsid w:val="00602DC5"/>
    <w:rsid w:val="00605050"/>
    <w:rsid w:val="006147F3"/>
    <w:rsid w:val="006175BB"/>
    <w:rsid w:val="0062383A"/>
    <w:rsid w:val="00624034"/>
    <w:rsid w:val="00630992"/>
    <w:rsid w:val="00670265"/>
    <w:rsid w:val="00672AB6"/>
    <w:rsid w:val="00673000"/>
    <w:rsid w:val="00676C0D"/>
    <w:rsid w:val="00677C4B"/>
    <w:rsid w:val="00694447"/>
    <w:rsid w:val="006977A1"/>
    <w:rsid w:val="006A0F19"/>
    <w:rsid w:val="006A1899"/>
    <w:rsid w:val="006A5E39"/>
    <w:rsid w:val="006B6268"/>
    <w:rsid w:val="006C24AF"/>
    <w:rsid w:val="006D7660"/>
    <w:rsid w:val="006E327A"/>
    <w:rsid w:val="006E5942"/>
    <w:rsid w:val="006E6D9B"/>
    <w:rsid w:val="006F0014"/>
    <w:rsid w:val="006F26DB"/>
    <w:rsid w:val="006F515D"/>
    <w:rsid w:val="007064B8"/>
    <w:rsid w:val="00712EF5"/>
    <w:rsid w:val="00723F1C"/>
    <w:rsid w:val="007339E2"/>
    <w:rsid w:val="007345AD"/>
    <w:rsid w:val="00735026"/>
    <w:rsid w:val="00743A53"/>
    <w:rsid w:val="00743AC0"/>
    <w:rsid w:val="007441EB"/>
    <w:rsid w:val="00744C7D"/>
    <w:rsid w:val="00745C40"/>
    <w:rsid w:val="00747860"/>
    <w:rsid w:val="00752877"/>
    <w:rsid w:val="00754440"/>
    <w:rsid w:val="00761055"/>
    <w:rsid w:val="00767CEA"/>
    <w:rsid w:val="00770B8E"/>
    <w:rsid w:val="007714FD"/>
    <w:rsid w:val="0077202F"/>
    <w:rsid w:val="00777747"/>
    <w:rsid w:val="00785325"/>
    <w:rsid w:val="00785A47"/>
    <w:rsid w:val="007865AB"/>
    <w:rsid w:val="00796FD5"/>
    <w:rsid w:val="007B08ED"/>
    <w:rsid w:val="007B09FB"/>
    <w:rsid w:val="007B27CD"/>
    <w:rsid w:val="007B5489"/>
    <w:rsid w:val="007C0846"/>
    <w:rsid w:val="007C176A"/>
    <w:rsid w:val="007D2E5A"/>
    <w:rsid w:val="007D2F60"/>
    <w:rsid w:val="007D4054"/>
    <w:rsid w:val="007E1A20"/>
    <w:rsid w:val="007E7862"/>
    <w:rsid w:val="007F45A8"/>
    <w:rsid w:val="007F675E"/>
    <w:rsid w:val="008009EA"/>
    <w:rsid w:val="0080487B"/>
    <w:rsid w:val="008131B4"/>
    <w:rsid w:val="00813D2A"/>
    <w:rsid w:val="00826114"/>
    <w:rsid w:val="00826CC1"/>
    <w:rsid w:val="00840506"/>
    <w:rsid w:val="00840763"/>
    <w:rsid w:val="00842391"/>
    <w:rsid w:val="00847AB7"/>
    <w:rsid w:val="00850B73"/>
    <w:rsid w:val="0086105D"/>
    <w:rsid w:val="008703C9"/>
    <w:rsid w:val="00871268"/>
    <w:rsid w:val="00881F86"/>
    <w:rsid w:val="008944F1"/>
    <w:rsid w:val="00896188"/>
    <w:rsid w:val="008A1791"/>
    <w:rsid w:val="008A46CB"/>
    <w:rsid w:val="008B03C6"/>
    <w:rsid w:val="008B0572"/>
    <w:rsid w:val="008B62F9"/>
    <w:rsid w:val="008C28C1"/>
    <w:rsid w:val="008C6338"/>
    <w:rsid w:val="008D4E15"/>
    <w:rsid w:val="008E1B5D"/>
    <w:rsid w:val="008E5155"/>
    <w:rsid w:val="008E5EC8"/>
    <w:rsid w:val="008F4822"/>
    <w:rsid w:val="008F4B30"/>
    <w:rsid w:val="008F4CC1"/>
    <w:rsid w:val="008F7B2D"/>
    <w:rsid w:val="0090679E"/>
    <w:rsid w:val="009072C6"/>
    <w:rsid w:val="00911717"/>
    <w:rsid w:val="0091431C"/>
    <w:rsid w:val="00915763"/>
    <w:rsid w:val="00920DAB"/>
    <w:rsid w:val="0092700F"/>
    <w:rsid w:val="0093424A"/>
    <w:rsid w:val="00934C80"/>
    <w:rsid w:val="00937EA4"/>
    <w:rsid w:val="00940EF8"/>
    <w:rsid w:val="00941EAD"/>
    <w:rsid w:val="00942CE1"/>
    <w:rsid w:val="00944BBF"/>
    <w:rsid w:val="009466F0"/>
    <w:rsid w:val="00946F8F"/>
    <w:rsid w:val="00952B54"/>
    <w:rsid w:val="00957219"/>
    <w:rsid w:val="00967D5D"/>
    <w:rsid w:val="00973394"/>
    <w:rsid w:val="009740DD"/>
    <w:rsid w:val="009841A3"/>
    <w:rsid w:val="0099232C"/>
    <w:rsid w:val="00993570"/>
    <w:rsid w:val="00993F4F"/>
    <w:rsid w:val="009A179F"/>
    <w:rsid w:val="009B1178"/>
    <w:rsid w:val="009B14F7"/>
    <w:rsid w:val="009B410A"/>
    <w:rsid w:val="009C06EE"/>
    <w:rsid w:val="009C3390"/>
    <w:rsid w:val="009C438B"/>
    <w:rsid w:val="009D5E6D"/>
    <w:rsid w:val="009D7165"/>
    <w:rsid w:val="009D72B7"/>
    <w:rsid w:val="009D7D51"/>
    <w:rsid w:val="009E43C7"/>
    <w:rsid w:val="009E59C2"/>
    <w:rsid w:val="00A07381"/>
    <w:rsid w:val="00A13ABF"/>
    <w:rsid w:val="00A156A8"/>
    <w:rsid w:val="00A22FC8"/>
    <w:rsid w:val="00A4663D"/>
    <w:rsid w:val="00A53A30"/>
    <w:rsid w:val="00A54AC8"/>
    <w:rsid w:val="00A57451"/>
    <w:rsid w:val="00A73118"/>
    <w:rsid w:val="00A733CE"/>
    <w:rsid w:val="00A7353E"/>
    <w:rsid w:val="00A768B3"/>
    <w:rsid w:val="00A76BFE"/>
    <w:rsid w:val="00A81C8E"/>
    <w:rsid w:val="00A84AA4"/>
    <w:rsid w:val="00A87844"/>
    <w:rsid w:val="00A907C8"/>
    <w:rsid w:val="00A91E12"/>
    <w:rsid w:val="00A9363B"/>
    <w:rsid w:val="00AA025C"/>
    <w:rsid w:val="00AA1DF1"/>
    <w:rsid w:val="00AB0FA8"/>
    <w:rsid w:val="00AC199E"/>
    <w:rsid w:val="00AC2026"/>
    <w:rsid w:val="00AC6222"/>
    <w:rsid w:val="00AC66E8"/>
    <w:rsid w:val="00AD3564"/>
    <w:rsid w:val="00AD419C"/>
    <w:rsid w:val="00AD5B08"/>
    <w:rsid w:val="00AE0113"/>
    <w:rsid w:val="00AE18D6"/>
    <w:rsid w:val="00AF422B"/>
    <w:rsid w:val="00AF79C9"/>
    <w:rsid w:val="00B0087E"/>
    <w:rsid w:val="00B03887"/>
    <w:rsid w:val="00B038A7"/>
    <w:rsid w:val="00B05466"/>
    <w:rsid w:val="00B13C6A"/>
    <w:rsid w:val="00B3278F"/>
    <w:rsid w:val="00B427A2"/>
    <w:rsid w:val="00B50749"/>
    <w:rsid w:val="00B51463"/>
    <w:rsid w:val="00B534DD"/>
    <w:rsid w:val="00B57F0C"/>
    <w:rsid w:val="00B60C05"/>
    <w:rsid w:val="00B753A0"/>
    <w:rsid w:val="00B76D3B"/>
    <w:rsid w:val="00B87C7A"/>
    <w:rsid w:val="00B96DC5"/>
    <w:rsid w:val="00BA4DE2"/>
    <w:rsid w:val="00BA5C6C"/>
    <w:rsid w:val="00BA7460"/>
    <w:rsid w:val="00BB0456"/>
    <w:rsid w:val="00BB2175"/>
    <w:rsid w:val="00BC02BD"/>
    <w:rsid w:val="00BC1B35"/>
    <w:rsid w:val="00BC2056"/>
    <w:rsid w:val="00BC46EC"/>
    <w:rsid w:val="00BC617F"/>
    <w:rsid w:val="00BD023E"/>
    <w:rsid w:val="00BD3374"/>
    <w:rsid w:val="00BD734C"/>
    <w:rsid w:val="00BE5685"/>
    <w:rsid w:val="00BF0E44"/>
    <w:rsid w:val="00BF47B7"/>
    <w:rsid w:val="00BF655B"/>
    <w:rsid w:val="00C05B0A"/>
    <w:rsid w:val="00C065CD"/>
    <w:rsid w:val="00C13153"/>
    <w:rsid w:val="00C1354E"/>
    <w:rsid w:val="00C13BC0"/>
    <w:rsid w:val="00C13C95"/>
    <w:rsid w:val="00C148AB"/>
    <w:rsid w:val="00C17D21"/>
    <w:rsid w:val="00C27DCF"/>
    <w:rsid w:val="00C33B0A"/>
    <w:rsid w:val="00C35C24"/>
    <w:rsid w:val="00C37E90"/>
    <w:rsid w:val="00C42FC2"/>
    <w:rsid w:val="00C51DA7"/>
    <w:rsid w:val="00C51E65"/>
    <w:rsid w:val="00C54993"/>
    <w:rsid w:val="00C57E25"/>
    <w:rsid w:val="00C617A8"/>
    <w:rsid w:val="00C71709"/>
    <w:rsid w:val="00C728F1"/>
    <w:rsid w:val="00C73157"/>
    <w:rsid w:val="00C8217A"/>
    <w:rsid w:val="00C8256C"/>
    <w:rsid w:val="00C833A1"/>
    <w:rsid w:val="00C86A5F"/>
    <w:rsid w:val="00CA13C7"/>
    <w:rsid w:val="00CA738B"/>
    <w:rsid w:val="00CB03BA"/>
    <w:rsid w:val="00CB3F50"/>
    <w:rsid w:val="00CB794A"/>
    <w:rsid w:val="00CC08AF"/>
    <w:rsid w:val="00CC3C32"/>
    <w:rsid w:val="00CC55BE"/>
    <w:rsid w:val="00CC7DA0"/>
    <w:rsid w:val="00CD303A"/>
    <w:rsid w:val="00CE10FE"/>
    <w:rsid w:val="00CE29C6"/>
    <w:rsid w:val="00CE3B04"/>
    <w:rsid w:val="00CE527B"/>
    <w:rsid w:val="00CE5E37"/>
    <w:rsid w:val="00CF1FE3"/>
    <w:rsid w:val="00CF4BF1"/>
    <w:rsid w:val="00D03514"/>
    <w:rsid w:val="00D105A2"/>
    <w:rsid w:val="00D10C01"/>
    <w:rsid w:val="00D13505"/>
    <w:rsid w:val="00D14C56"/>
    <w:rsid w:val="00D14F0C"/>
    <w:rsid w:val="00D15CA2"/>
    <w:rsid w:val="00D15EF8"/>
    <w:rsid w:val="00D17649"/>
    <w:rsid w:val="00D17B74"/>
    <w:rsid w:val="00D203DF"/>
    <w:rsid w:val="00D27667"/>
    <w:rsid w:val="00D302BC"/>
    <w:rsid w:val="00D419DF"/>
    <w:rsid w:val="00D44AAB"/>
    <w:rsid w:val="00D54B79"/>
    <w:rsid w:val="00D639AF"/>
    <w:rsid w:val="00D71027"/>
    <w:rsid w:val="00D7355A"/>
    <w:rsid w:val="00D74EF7"/>
    <w:rsid w:val="00D82F2F"/>
    <w:rsid w:val="00D947A3"/>
    <w:rsid w:val="00D94C2C"/>
    <w:rsid w:val="00DA3240"/>
    <w:rsid w:val="00DA7745"/>
    <w:rsid w:val="00DB0571"/>
    <w:rsid w:val="00DB1B1C"/>
    <w:rsid w:val="00DB5A82"/>
    <w:rsid w:val="00DC52DA"/>
    <w:rsid w:val="00DC6858"/>
    <w:rsid w:val="00DC7256"/>
    <w:rsid w:val="00DD2CF1"/>
    <w:rsid w:val="00DD54D1"/>
    <w:rsid w:val="00DE5E76"/>
    <w:rsid w:val="00DE6C59"/>
    <w:rsid w:val="00DF3F82"/>
    <w:rsid w:val="00DF633B"/>
    <w:rsid w:val="00E01088"/>
    <w:rsid w:val="00E042FA"/>
    <w:rsid w:val="00E045B1"/>
    <w:rsid w:val="00E142C6"/>
    <w:rsid w:val="00E168D4"/>
    <w:rsid w:val="00E26799"/>
    <w:rsid w:val="00E33130"/>
    <w:rsid w:val="00E50737"/>
    <w:rsid w:val="00E63156"/>
    <w:rsid w:val="00E719C6"/>
    <w:rsid w:val="00E75464"/>
    <w:rsid w:val="00E7652C"/>
    <w:rsid w:val="00E85728"/>
    <w:rsid w:val="00E85B83"/>
    <w:rsid w:val="00E92B85"/>
    <w:rsid w:val="00E92EA7"/>
    <w:rsid w:val="00E93FDF"/>
    <w:rsid w:val="00EA5ADB"/>
    <w:rsid w:val="00EB78AD"/>
    <w:rsid w:val="00EC3706"/>
    <w:rsid w:val="00ED16BE"/>
    <w:rsid w:val="00ED42BA"/>
    <w:rsid w:val="00EE0D0F"/>
    <w:rsid w:val="00EE6FB4"/>
    <w:rsid w:val="00EF1E53"/>
    <w:rsid w:val="00F01647"/>
    <w:rsid w:val="00F1253B"/>
    <w:rsid w:val="00F16148"/>
    <w:rsid w:val="00F16AEC"/>
    <w:rsid w:val="00F21E9E"/>
    <w:rsid w:val="00F22188"/>
    <w:rsid w:val="00F2378A"/>
    <w:rsid w:val="00F31E12"/>
    <w:rsid w:val="00F35625"/>
    <w:rsid w:val="00F37AD6"/>
    <w:rsid w:val="00F45321"/>
    <w:rsid w:val="00F55597"/>
    <w:rsid w:val="00F56382"/>
    <w:rsid w:val="00F577BF"/>
    <w:rsid w:val="00F601A7"/>
    <w:rsid w:val="00F61245"/>
    <w:rsid w:val="00F61FE8"/>
    <w:rsid w:val="00F66B92"/>
    <w:rsid w:val="00F75DC9"/>
    <w:rsid w:val="00F83EE7"/>
    <w:rsid w:val="00F967A5"/>
    <w:rsid w:val="00FA13DC"/>
    <w:rsid w:val="00FA5C62"/>
    <w:rsid w:val="00FA70E1"/>
    <w:rsid w:val="00FA79AE"/>
    <w:rsid w:val="00FB231B"/>
    <w:rsid w:val="00FC0D8B"/>
    <w:rsid w:val="00FC1A49"/>
    <w:rsid w:val="00FC1FBC"/>
    <w:rsid w:val="00FC2D54"/>
    <w:rsid w:val="00FC4759"/>
    <w:rsid w:val="00FD1D21"/>
    <w:rsid w:val="00FD24BB"/>
    <w:rsid w:val="00FD494A"/>
    <w:rsid w:val="00FE4DBA"/>
    <w:rsid w:val="00FE5465"/>
    <w:rsid w:val="00FF737D"/>
    <w:rsid w:val="36BA98A8"/>
    <w:rsid w:val="4E128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819B59F6-967B-4114-9B04-F83AF23D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DC"/>
    <w:rPr>
      <w:sz w:val="18"/>
    </w:rPr>
  </w:style>
  <w:style w:type="paragraph" w:styleId="Heading1">
    <w:name w:val="heading 1"/>
    <w:aliases w:val="h1,heading1,1,normal,heading 1,1 Char,H1,normal Char Char,normal Char,JSP Heading 1,amrhdg1 Char,h1 C...,h1 Char Char,Heading 11,h1 Char,amrhdg1,EmailStyle1,RptHeading1,CO Heading 1,Se,MPS Standard Heading 1,PA Chapter,numbered indent 1,ni1,S"/>
    <w:basedOn w:val="Normal"/>
    <w:next w:val="Normal"/>
    <w:link w:val="Heading1Char"/>
    <w:uiPriority w:val="9"/>
    <w:qFormat/>
    <w:rsid w:val="00F16AEC"/>
    <w:pPr>
      <w:keepNext/>
      <w:keepLines/>
      <w:spacing w:before="240" w:after="0"/>
      <w:outlineLvl w:val="0"/>
    </w:pPr>
    <w:rPr>
      <w:rFonts w:asciiTheme="majorHAnsi" w:eastAsiaTheme="majorEastAsia" w:hAnsiTheme="majorHAnsi" w:cstheme="majorBidi"/>
      <w:color w:val="8F3E51" w:themeColor="accent1" w:themeShade="BF"/>
      <w:sz w:val="24"/>
      <w:szCs w:val="32"/>
    </w:rPr>
  </w:style>
  <w:style w:type="paragraph" w:styleId="Heading2">
    <w:name w:val="heading 2"/>
    <w:aliases w:val="h2,heading b,2,l2,heading2,headi,h21,h22,21,bold,list + change bar,heading 2,level 2,H2,Level 2,???,Titre 2,Level 2 Char Char,Level2,H2-Heading 2,Header 2,Header2,list2,no #,22,Heading 2 Text,Annex2,JSP Heading 2,Heading 2 Char Char Char"/>
    <w:basedOn w:val="Normal"/>
    <w:next w:val="Normal"/>
    <w:link w:val="Heading2Char"/>
    <w:uiPriority w:val="9"/>
    <w:unhideWhenUsed/>
    <w:qFormat/>
    <w:rsid w:val="00F16AEC"/>
    <w:pPr>
      <w:keepNext/>
      <w:keepLines/>
      <w:spacing w:before="40" w:after="0"/>
      <w:outlineLvl w:val="1"/>
    </w:pPr>
    <w:rPr>
      <w:rFonts w:asciiTheme="majorHAnsi" w:eastAsiaTheme="majorEastAsia" w:hAnsiTheme="majorHAnsi" w:cstheme="majorBidi"/>
      <w:color w:val="8F3E51" w:themeColor="accent1" w:themeShade="BF"/>
      <w:sz w:val="20"/>
      <w:szCs w:val="26"/>
    </w:rPr>
  </w:style>
  <w:style w:type="paragraph" w:styleId="Heading3">
    <w:name w:val="heading 3"/>
    <w:aliases w:val="h3,heading3,heading3+,3,heading 3,H3,Level 3,h31,h32,Titre 3,3+,level 3,headin^pg 3,h3 Char,heading3 Char,heading3+ Char,H3 Char,Level 3 Char,headin^pg 3 Char Char,headin^pg 3 Char Char Char,heading 3 Char Char Char,Minor,HeadC"/>
    <w:basedOn w:val="Normal"/>
    <w:next w:val="Normal"/>
    <w:link w:val="Heading3Char"/>
    <w:uiPriority w:val="9"/>
    <w:unhideWhenUsed/>
    <w:qFormat/>
    <w:rsid w:val="00826114"/>
    <w:pPr>
      <w:keepNext/>
      <w:keepLines/>
      <w:spacing w:before="40" w:after="0"/>
      <w:outlineLvl w:val="2"/>
    </w:pPr>
    <w:rPr>
      <w:rFonts w:asciiTheme="majorHAnsi" w:eastAsiaTheme="majorEastAsia" w:hAnsiTheme="majorHAnsi" w:cstheme="majorBidi"/>
      <w:color w:val="5F2936" w:themeColor="accent1" w:themeShade="7F"/>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aliases w:val="h1 Char1,heading1 Char,1 Char1,normal Char1,heading 1 Char,1 Char Char,H1 Char,normal Char Char Char,normal Char Char1,JSP Heading 1 Char,amrhdg1 Char Char,h1 C... Char,h1 Char Char Char,Heading 11 Char,h1 Char Char1,amrhdg1 Char1,Se Char"/>
    <w:basedOn w:val="DefaultParagraphFont"/>
    <w:link w:val="Heading1"/>
    <w:uiPriority w:val="9"/>
    <w:rsid w:val="00F16AEC"/>
    <w:rPr>
      <w:rFonts w:asciiTheme="majorHAnsi" w:eastAsiaTheme="majorEastAsia" w:hAnsiTheme="majorHAnsi" w:cstheme="majorBidi"/>
      <w:color w:val="8F3E51" w:themeColor="accent1" w:themeShade="BF"/>
      <w:sz w:val="24"/>
      <w:szCs w:val="32"/>
    </w:rPr>
  </w:style>
  <w:style w:type="character" w:customStyle="1" w:styleId="Heading2Char">
    <w:name w:val="Heading 2 Char"/>
    <w:aliases w:val="h2 Char,heading b Char,2 Char,l2 Char,heading2 Char,headi Char,h21 Char,h22 Char,21 Char,bold Char,list + change bar Char,heading 2 Char,level 2 Char,H2 Char,Level 2 Char,??? Char,Titre 2 Char,Level 2 Char Char Char,Level2 Char,list2 Char"/>
    <w:basedOn w:val="DefaultParagraphFont"/>
    <w:link w:val="Heading2"/>
    <w:uiPriority w:val="9"/>
    <w:rsid w:val="00F16AEC"/>
    <w:rPr>
      <w:rFonts w:asciiTheme="majorHAnsi" w:eastAsiaTheme="majorEastAsia" w:hAnsiTheme="majorHAnsi" w:cstheme="majorBidi"/>
      <w:color w:val="8F3E51" w:themeColor="accent1" w:themeShade="BF"/>
      <w:sz w:val="20"/>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character" w:styleId="UnresolvedMention">
    <w:name w:val="Unresolved Mention"/>
    <w:basedOn w:val="DefaultParagraphFont"/>
    <w:uiPriority w:val="99"/>
    <w:semiHidden/>
    <w:unhideWhenUsed/>
    <w:rsid w:val="006F0014"/>
    <w:rPr>
      <w:color w:val="605E5C"/>
      <w:shd w:val="clear" w:color="auto" w:fill="E1DFDD"/>
    </w:rPr>
  </w:style>
  <w:style w:type="character" w:styleId="FollowedHyperlink">
    <w:name w:val="FollowedHyperlink"/>
    <w:basedOn w:val="DefaultParagraphFont"/>
    <w:uiPriority w:val="99"/>
    <w:semiHidden/>
    <w:unhideWhenUsed/>
    <w:rsid w:val="003E3E95"/>
    <w:rPr>
      <w:color w:val="954F72" w:themeColor="followedHyperlink"/>
      <w:u w:val="single"/>
    </w:rPr>
  </w:style>
  <w:style w:type="character" w:customStyle="1" w:styleId="Heading3Char">
    <w:name w:val="Heading 3 Char"/>
    <w:aliases w:val="h3 Char1,heading3 Char1,heading3+ Char1,3 Char,heading 3 Char,H3 Char1,Level 3 Char1,h31 Char,h32 Char,Titre 3 Char,3+ Char,level 3 Char,headin^pg 3 Char,h3 Char Char,heading3 Char Char,heading3+ Char Char,H3 Char Char,Level 3 Char Char"/>
    <w:basedOn w:val="DefaultParagraphFont"/>
    <w:link w:val="Heading3"/>
    <w:uiPriority w:val="9"/>
    <w:rsid w:val="00826114"/>
    <w:rPr>
      <w:rFonts w:asciiTheme="majorHAnsi" w:eastAsiaTheme="majorEastAsia" w:hAnsiTheme="majorHAnsi" w:cstheme="majorBidi"/>
      <w:color w:val="5F2936" w:themeColor="accent1" w:themeShade="7F"/>
      <w:sz w:val="24"/>
      <w:szCs w:val="24"/>
    </w:rPr>
  </w:style>
  <w:style w:type="table" w:styleId="GridTable1Light-Accent1">
    <w:name w:val="Grid Table 1 Light Accent 1"/>
    <w:basedOn w:val="TableNormal"/>
    <w:uiPriority w:val="46"/>
    <w:rsid w:val="00255970"/>
    <w:pPr>
      <w:spacing w:after="0" w:line="240" w:lineRule="auto"/>
    </w:pPr>
    <w:tblPr>
      <w:tblStyleRowBandSize w:val="1"/>
      <w:tblStyleColBandSize w:val="1"/>
      <w:tblBorders>
        <w:top w:val="single" w:sz="4" w:space="0" w:color="E2BDC6" w:themeColor="accent1" w:themeTint="66"/>
        <w:left w:val="single" w:sz="4" w:space="0" w:color="E2BDC6" w:themeColor="accent1" w:themeTint="66"/>
        <w:bottom w:val="single" w:sz="4" w:space="0" w:color="E2BDC6" w:themeColor="accent1" w:themeTint="66"/>
        <w:right w:val="single" w:sz="4" w:space="0" w:color="E2BDC6" w:themeColor="accent1" w:themeTint="66"/>
        <w:insideH w:val="single" w:sz="4" w:space="0" w:color="E2BDC6" w:themeColor="accent1" w:themeTint="66"/>
        <w:insideV w:val="single" w:sz="4" w:space="0" w:color="E2BDC6" w:themeColor="accent1" w:themeTint="66"/>
      </w:tblBorders>
    </w:tblPr>
    <w:tblStylePr w:type="firstRow">
      <w:rPr>
        <w:b/>
        <w:bCs/>
      </w:rPr>
      <w:tblPr/>
      <w:tcPr>
        <w:tcBorders>
          <w:bottom w:val="single" w:sz="12" w:space="0" w:color="D49DAA" w:themeColor="accent1" w:themeTint="99"/>
        </w:tcBorders>
      </w:tcPr>
    </w:tblStylePr>
    <w:tblStylePr w:type="lastRow">
      <w:rPr>
        <w:b/>
        <w:bCs/>
      </w:rPr>
      <w:tblPr/>
      <w:tcPr>
        <w:tcBorders>
          <w:top w:val="double" w:sz="2" w:space="0" w:color="D49DA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12EF5"/>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0C33FB"/>
  </w:style>
  <w:style w:type="character" w:customStyle="1" w:styleId="eop">
    <w:name w:val="eop"/>
    <w:basedOn w:val="DefaultParagraphFont"/>
    <w:rsid w:val="000C33FB"/>
  </w:style>
  <w:style w:type="paragraph" w:customStyle="1" w:styleId="Paragraph2">
    <w:name w:val="Paragraph 2"/>
    <w:aliases w:val="p2,paragraph 2,paragraph 2 Char Char Char Char Char,paragraph 2 Char Char Char,CO Paragraph 2,paragraph2h 2"/>
    <w:basedOn w:val="Normal"/>
    <w:rsid w:val="002C28C0"/>
    <w:pPr>
      <w:tabs>
        <w:tab w:val="num" w:pos="2880"/>
      </w:tabs>
      <w:ind w:left="2880" w:hanging="720"/>
    </w:pPr>
    <w:rPr>
      <w:rFonts w:ascii="Calibri" w:hAnsi="Calibri" w:cs="Calibri"/>
      <w:kern w:val="2"/>
      <w:sz w:val="22"/>
      <w14:ligatures w14:val="standardContextual"/>
    </w:rPr>
  </w:style>
  <w:style w:type="paragraph" w:customStyle="1" w:styleId="Paragraph3">
    <w:name w:val="Paragraph 3"/>
    <w:aliases w:val="p3,paragraph 3,p3 Char Char Char,p3 Char Char,paragraph 3 Char,Paragraph 3 Char,Paragraph 3 Char Char Char Char Char Char Char,Paragraph 3 Char Char Char Char Char,h43,paragraph 3 Char Char Char,paragraph 3 Char Char,h43Table,p31 Cha C,p31 C"/>
    <w:basedOn w:val="Normal"/>
    <w:qFormat/>
    <w:rsid w:val="002C28C0"/>
    <w:pPr>
      <w:tabs>
        <w:tab w:val="num" w:pos="3600"/>
      </w:tabs>
      <w:ind w:left="3600" w:hanging="720"/>
    </w:pPr>
    <w:rPr>
      <w:rFonts w:ascii="Calibri" w:hAnsi="Calibri" w:cs="Calibri"/>
      <w:kern w:val="2"/>
      <w:sz w:val="22"/>
      <w14:ligatures w14:val="standardContextual"/>
    </w:rPr>
  </w:style>
  <w:style w:type="paragraph" w:customStyle="1" w:styleId="Paragraph4">
    <w:name w:val="Paragraph 4"/>
    <w:aliases w:val="p4,paragraph 4,p4 Char Char Char Char Char Char,p4 Char Char Char Char Char Char Char,p4 Char Char Char Char Char Char6,p4 Char Char Char Char Char Char7,p4 Char Char Char Char Char Char Char5,p4 Char Char Char Char Char Char Char Char"/>
    <w:basedOn w:val="Normal"/>
    <w:rsid w:val="002C28C0"/>
    <w:pPr>
      <w:tabs>
        <w:tab w:val="num" w:pos="4320"/>
      </w:tabs>
      <w:spacing w:before="120"/>
      <w:ind w:left="4320" w:hanging="720"/>
    </w:pPr>
    <w:rPr>
      <w:rFonts w:ascii="Calibri" w:hAnsi="Calibri" w:cs="Calibri"/>
      <w:kern w:val="2"/>
      <w:sz w:val="22"/>
      <w14:ligatures w14:val="standardContextual"/>
    </w:rPr>
  </w:style>
  <w:style w:type="paragraph" w:styleId="ListNumber">
    <w:name w:val="List Number"/>
    <w:aliases w:val="ln,list (no hyphen) Char,List Number Char,ln Char Char,ln Char,list (no hyphen),List Numbe4r,List Numbe4r Char,list (no hyphen) Char Char,list (no hyphen) Char Char Char  Char,list (no hyphen) Char Char Char ,List Numbe4r Char Char"/>
    <w:basedOn w:val="Normal"/>
    <w:qFormat/>
    <w:rsid w:val="002C28C0"/>
    <w:pPr>
      <w:tabs>
        <w:tab w:val="num" w:pos="5040"/>
      </w:tabs>
      <w:spacing w:before="120"/>
      <w:ind w:left="5040" w:hanging="720"/>
    </w:pPr>
    <w:rPr>
      <w:rFonts w:ascii="Calibri" w:hAnsi="Calibri" w:cs="Calibri"/>
      <w:kern w:val="2"/>
      <w:sz w:val="22"/>
      <w14:ligatures w14:val="standardContextual"/>
    </w:rPr>
  </w:style>
  <w:style w:type="paragraph" w:styleId="ListNumber2">
    <w:name w:val="List Number 2"/>
    <w:aliases w:val="ln2,CO List Number 2"/>
    <w:basedOn w:val="Normal"/>
    <w:qFormat/>
    <w:rsid w:val="002C28C0"/>
    <w:pPr>
      <w:tabs>
        <w:tab w:val="num" w:pos="5760"/>
      </w:tabs>
      <w:spacing w:before="120"/>
      <w:ind w:left="5760" w:hanging="720"/>
    </w:pPr>
    <w:rPr>
      <w:rFonts w:ascii="Calibri" w:hAnsi="Calibri" w:cs="Calibri"/>
      <w:kern w:val="2"/>
      <w:sz w:val="22"/>
      <w14:ligatures w14:val="standardContextual"/>
    </w:rPr>
  </w:style>
  <w:style w:type="paragraph" w:styleId="ListNumber3">
    <w:name w:val="List Number 3"/>
    <w:aliases w:val="ln3,CO List Number 3"/>
    <w:basedOn w:val="Normal"/>
    <w:rsid w:val="002C28C0"/>
    <w:pPr>
      <w:tabs>
        <w:tab w:val="num" w:pos="6480"/>
      </w:tabs>
      <w:spacing w:before="120"/>
      <w:ind w:left="6480" w:hanging="720"/>
    </w:pPr>
    <w:rPr>
      <w:rFonts w:ascii="Calibri" w:hAnsi="Calibri" w:cs="Calibr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5005">
      <w:bodyDiv w:val="1"/>
      <w:marLeft w:val="0"/>
      <w:marRight w:val="0"/>
      <w:marTop w:val="0"/>
      <w:marBottom w:val="0"/>
      <w:divBdr>
        <w:top w:val="none" w:sz="0" w:space="0" w:color="auto"/>
        <w:left w:val="none" w:sz="0" w:space="0" w:color="auto"/>
        <w:bottom w:val="none" w:sz="0" w:space="0" w:color="auto"/>
        <w:right w:val="none" w:sz="0" w:space="0" w:color="auto"/>
      </w:divBdr>
    </w:div>
    <w:div w:id="214974285">
      <w:bodyDiv w:val="1"/>
      <w:marLeft w:val="0"/>
      <w:marRight w:val="0"/>
      <w:marTop w:val="0"/>
      <w:marBottom w:val="0"/>
      <w:divBdr>
        <w:top w:val="none" w:sz="0" w:space="0" w:color="auto"/>
        <w:left w:val="none" w:sz="0" w:space="0" w:color="auto"/>
        <w:bottom w:val="none" w:sz="0" w:space="0" w:color="auto"/>
        <w:right w:val="none" w:sz="0" w:space="0" w:color="auto"/>
      </w:divBdr>
    </w:div>
    <w:div w:id="297959136">
      <w:bodyDiv w:val="1"/>
      <w:marLeft w:val="0"/>
      <w:marRight w:val="0"/>
      <w:marTop w:val="0"/>
      <w:marBottom w:val="0"/>
      <w:divBdr>
        <w:top w:val="none" w:sz="0" w:space="0" w:color="auto"/>
        <w:left w:val="none" w:sz="0" w:space="0" w:color="auto"/>
        <w:bottom w:val="none" w:sz="0" w:space="0" w:color="auto"/>
        <w:right w:val="none" w:sz="0" w:space="0" w:color="auto"/>
      </w:divBdr>
    </w:div>
    <w:div w:id="388765481">
      <w:bodyDiv w:val="1"/>
      <w:marLeft w:val="0"/>
      <w:marRight w:val="0"/>
      <w:marTop w:val="0"/>
      <w:marBottom w:val="0"/>
      <w:divBdr>
        <w:top w:val="none" w:sz="0" w:space="0" w:color="auto"/>
        <w:left w:val="none" w:sz="0" w:space="0" w:color="auto"/>
        <w:bottom w:val="none" w:sz="0" w:space="0" w:color="auto"/>
        <w:right w:val="none" w:sz="0" w:space="0" w:color="auto"/>
      </w:divBdr>
    </w:div>
    <w:div w:id="820460651">
      <w:bodyDiv w:val="1"/>
      <w:marLeft w:val="0"/>
      <w:marRight w:val="0"/>
      <w:marTop w:val="0"/>
      <w:marBottom w:val="0"/>
      <w:divBdr>
        <w:top w:val="none" w:sz="0" w:space="0" w:color="auto"/>
        <w:left w:val="none" w:sz="0" w:space="0" w:color="auto"/>
        <w:bottom w:val="none" w:sz="0" w:space="0" w:color="auto"/>
        <w:right w:val="none" w:sz="0" w:space="0" w:color="auto"/>
      </w:divBdr>
    </w:div>
    <w:div w:id="1561750979">
      <w:bodyDiv w:val="1"/>
      <w:marLeft w:val="0"/>
      <w:marRight w:val="0"/>
      <w:marTop w:val="0"/>
      <w:marBottom w:val="0"/>
      <w:divBdr>
        <w:top w:val="none" w:sz="0" w:space="0" w:color="auto"/>
        <w:left w:val="none" w:sz="0" w:space="0" w:color="auto"/>
        <w:bottom w:val="none" w:sz="0" w:space="0" w:color="auto"/>
        <w:right w:val="none" w:sz="0" w:space="0" w:color="auto"/>
      </w:divBdr>
    </w:div>
    <w:div w:id="1616250662">
      <w:bodyDiv w:val="1"/>
      <w:marLeft w:val="0"/>
      <w:marRight w:val="0"/>
      <w:marTop w:val="0"/>
      <w:marBottom w:val="0"/>
      <w:divBdr>
        <w:top w:val="none" w:sz="0" w:space="0" w:color="auto"/>
        <w:left w:val="none" w:sz="0" w:space="0" w:color="auto"/>
        <w:bottom w:val="none" w:sz="0" w:space="0" w:color="auto"/>
        <w:right w:val="none" w:sz="0" w:space="0" w:color="auto"/>
      </w:divBdr>
    </w:div>
    <w:div w:id="19781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i:0#.f|membership|dh270@microlinkpc.com</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9CBA3-8A08-4FDB-BC33-7B8F45CEE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a0f59-6552-4628-bbd3-6bb74194cfdc"/>
    <ds:schemaRef ds:uri="a51b3657-4338-4ee0-ad34-a383e43f9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F1290-5069-4F36-B069-107ADE5F2C8D}">
  <ds:schemaRefs>
    <ds:schemaRef ds:uri="http://schemas.openxmlformats.org/officeDocument/2006/bibliography"/>
  </ds:schemaRefs>
</ds:datastoreItem>
</file>

<file path=customXml/itemProps3.xml><?xml version="1.0" encoding="utf-8"?>
<ds:datastoreItem xmlns:ds="http://schemas.openxmlformats.org/officeDocument/2006/customXml" ds:itemID="{C678212E-EE6A-4C54-96D6-DA2AD16BFA87}">
  <ds:schemaRefs>
    <ds:schemaRef ds:uri="http://www.w3.org/XML/1998/namespace"/>
    <ds:schemaRef ds:uri="http://purl.org/dc/terms/"/>
    <ds:schemaRef ds:uri="http://schemas.microsoft.com/office/2006/metadata/properties"/>
    <ds:schemaRef ds:uri="http://schemas.microsoft.com/sharepoint/v3"/>
    <ds:schemaRef ds:uri="409a0f59-6552-4628-bbd3-6bb74194cfdc"/>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51b3657-4338-4ee0-ad34-a383e43f905b"/>
    <ds:schemaRef ds:uri="http://purl.org/dc/dcmitype/"/>
  </ds:schemaRefs>
</ds:datastoreItem>
</file>

<file path=customXml/itemProps4.xml><?xml version="1.0" encoding="utf-8"?>
<ds:datastoreItem xmlns:ds="http://schemas.openxmlformats.org/officeDocument/2006/customXml" ds:itemID="{4488F398-C50A-4704-9573-9C6EFA3B6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4</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David J. Henderson</cp:lastModifiedBy>
  <cp:revision>508</cp:revision>
  <dcterms:created xsi:type="dcterms:W3CDTF">2020-06-22T09:37:00Z</dcterms:created>
  <dcterms:modified xsi:type="dcterms:W3CDTF">2024-11-26T10:24:00Z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5,6,7</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2022-09-30T14:20:19Z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5f7b8408-dabd-4c0d-a8b6-54906dbfae97</vt:lpwstr>
  </property>
  <property fmtid="{D5CDD505-2E9C-101B-9397-08002B2CF9AE}" pid="12" name="MSIP_Label_0ff569e4-81f4-4b1e-90ec-79e040788aaf_ContentBits">
    <vt:lpwstr>2</vt:lpwstr>
  </property>
</Properties>
</file>