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AD3C8" w14:textId="6E8EAFAE" w:rsidR="009B648E" w:rsidRDefault="00750137" w:rsidP="00750137">
      <w:pPr>
        <w:pStyle w:val="Title"/>
      </w:pPr>
      <w:r>
        <w:t>End User Computing Policy</w:t>
      </w:r>
    </w:p>
    <w:tbl>
      <w:tblPr>
        <w:tblStyle w:val="GridTable1Light-Accent2"/>
        <w:tblW w:w="0" w:type="dxa"/>
        <w:tblLook w:val="04A0" w:firstRow="1" w:lastRow="0" w:firstColumn="1" w:lastColumn="0" w:noHBand="0" w:noVBand="1"/>
      </w:tblPr>
      <w:tblGrid>
        <w:gridCol w:w="963"/>
        <w:gridCol w:w="1819"/>
        <w:gridCol w:w="1552"/>
        <w:gridCol w:w="2715"/>
        <w:gridCol w:w="3407"/>
      </w:tblGrid>
      <w:tr w:rsidR="00D450A2" w:rsidRPr="00A72E5B" w14:paraId="1F41FEED" w14:textId="77777777" w:rsidTr="00CC3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shd w:val="clear" w:color="auto" w:fill="auto"/>
            <w:hideMark/>
          </w:tcPr>
          <w:p w14:paraId="3DB64CE9" w14:textId="77777777" w:rsidR="00D450A2" w:rsidRPr="00A72E5B" w:rsidRDefault="00D450A2" w:rsidP="00CC3465">
            <w:pPr>
              <w:rPr>
                <w:lang w:eastAsia="en-GB"/>
              </w:rPr>
            </w:pPr>
            <w:r w:rsidRPr="00A72E5B">
              <w:rPr>
                <w:lang w:eastAsia="en-GB"/>
              </w:rPr>
              <w:t>Version </w:t>
            </w:r>
          </w:p>
        </w:tc>
        <w:tc>
          <w:tcPr>
            <w:tcW w:w="1830" w:type="dxa"/>
            <w:shd w:val="clear" w:color="auto" w:fill="auto"/>
            <w:hideMark/>
          </w:tcPr>
          <w:p w14:paraId="15B14AC2" w14:textId="77777777" w:rsidR="00D450A2" w:rsidRPr="00A72E5B" w:rsidRDefault="00D450A2" w:rsidP="00CC3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A72E5B">
              <w:rPr>
                <w:lang w:eastAsia="en-GB"/>
              </w:rPr>
              <w:t>Date </w:t>
            </w:r>
          </w:p>
        </w:tc>
        <w:tc>
          <w:tcPr>
            <w:tcW w:w="1560" w:type="dxa"/>
            <w:shd w:val="clear" w:color="auto" w:fill="auto"/>
            <w:hideMark/>
          </w:tcPr>
          <w:p w14:paraId="4D8DAC39" w14:textId="77777777" w:rsidR="00D450A2" w:rsidRPr="00A72E5B" w:rsidRDefault="00D450A2" w:rsidP="00CC3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A72E5B">
              <w:rPr>
                <w:lang w:eastAsia="en-GB"/>
              </w:rPr>
              <w:t>Amended By </w:t>
            </w:r>
          </w:p>
        </w:tc>
        <w:tc>
          <w:tcPr>
            <w:tcW w:w="2745" w:type="dxa"/>
            <w:shd w:val="clear" w:color="auto" w:fill="auto"/>
            <w:hideMark/>
          </w:tcPr>
          <w:p w14:paraId="4F14E5F1" w14:textId="77777777" w:rsidR="00D450A2" w:rsidRPr="00A72E5B" w:rsidRDefault="00D450A2" w:rsidP="00CC3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A72E5B">
              <w:rPr>
                <w:lang w:eastAsia="en-GB"/>
              </w:rPr>
              <w:t>Summary of Change </w:t>
            </w:r>
          </w:p>
        </w:tc>
        <w:tc>
          <w:tcPr>
            <w:tcW w:w="3450" w:type="dxa"/>
            <w:shd w:val="clear" w:color="auto" w:fill="auto"/>
            <w:hideMark/>
          </w:tcPr>
          <w:p w14:paraId="6FC62338" w14:textId="77777777" w:rsidR="00D450A2" w:rsidRPr="00A72E5B" w:rsidRDefault="00D450A2" w:rsidP="00CC3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A72E5B">
              <w:rPr>
                <w:lang w:eastAsia="en-GB"/>
              </w:rPr>
              <w:t>Approved by: </w:t>
            </w:r>
          </w:p>
        </w:tc>
      </w:tr>
      <w:tr w:rsidR="00D450A2" w:rsidRPr="00A72E5B" w14:paraId="5D1B6AB6" w14:textId="77777777" w:rsidTr="00CC3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shd w:val="clear" w:color="auto" w:fill="auto"/>
            <w:hideMark/>
          </w:tcPr>
          <w:p w14:paraId="41DD8D02" w14:textId="77777777" w:rsidR="00D450A2" w:rsidRPr="00A72E5B" w:rsidRDefault="00D450A2" w:rsidP="00CC3465">
            <w:pPr>
              <w:rPr>
                <w:lang w:eastAsia="en-GB"/>
              </w:rPr>
            </w:pPr>
            <w:r w:rsidRPr="00A72E5B">
              <w:rPr>
                <w:lang w:eastAsia="en-GB"/>
              </w:rPr>
              <w:t>1.0 </w:t>
            </w:r>
          </w:p>
        </w:tc>
        <w:tc>
          <w:tcPr>
            <w:tcW w:w="1830" w:type="dxa"/>
            <w:shd w:val="clear" w:color="auto" w:fill="auto"/>
          </w:tcPr>
          <w:p w14:paraId="6B77676E" w14:textId="77777777" w:rsidR="00D450A2" w:rsidRPr="00A72E5B" w:rsidRDefault="00D450A2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10/05/2019</w:t>
            </w:r>
          </w:p>
        </w:tc>
        <w:tc>
          <w:tcPr>
            <w:tcW w:w="1560" w:type="dxa"/>
            <w:shd w:val="clear" w:color="auto" w:fill="auto"/>
            <w:hideMark/>
          </w:tcPr>
          <w:p w14:paraId="5EC7E1C4" w14:textId="77777777" w:rsidR="00D450A2" w:rsidRPr="00A72E5B" w:rsidRDefault="00D450A2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David H</w:t>
            </w:r>
          </w:p>
        </w:tc>
        <w:tc>
          <w:tcPr>
            <w:tcW w:w="2745" w:type="dxa"/>
            <w:shd w:val="clear" w:color="auto" w:fill="auto"/>
            <w:hideMark/>
          </w:tcPr>
          <w:p w14:paraId="352D1151" w14:textId="77777777" w:rsidR="00D450A2" w:rsidRPr="00A72E5B" w:rsidRDefault="00D450A2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Initial document</w:t>
            </w:r>
          </w:p>
        </w:tc>
        <w:tc>
          <w:tcPr>
            <w:tcW w:w="3450" w:type="dxa"/>
            <w:shd w:val="clear" w:color="auto" w:fill="auto"/>
          </w:tcPr>
          <w:p w14:paraId="1CFE2699" w14:textId="77777777" w:rsidR="00D450A2" w:rsidRPr="00A72E5B" w:rsidRDefault="00D450A2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D450A2" w:rsidRPr="00A72E5B" w14:paraId="5520D807" w14:textId="77777777" w:rsidTr="00CC3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shd w:val="clear" w:color="auto" w:fill="auto"/>
          </w:tcPr>
          <w:p w14:paraId="7FD9AB9E" w14:textId="790F6637" w:rsidR="00D450A2" w:rsidRPr="00A72E5B" w:rsidRDefault="008D2D0E" w:rsidP="00CC3465">
            <w:pPr>
              <w:rPr>
                <w:lang w:eastAsia="en-GB"/>
              </w:rPr>
            </w:pPr>
            <w:r>
              <w:rPr>
                <w:lang w:eastAsia="en-GB"/>
              </w:rPr>
              <w:t>1.1</w:t>
            </w:r>
          </w:p>
        </w:tc>
        <w:tc>
          <w:tcPr>
            <w:tcW w:w="1830" w:type="dxa"/>
            <w:shd w:val="clear" w:color="auto" w:fill="auto"/>
          </w:tcPr>
          <w:p w14:paraId="5C99D4FE" w14:textId="50AD48C5" w:rsidR="00D450A2" w:rsidRPr="00A72E5B" w:rsidRDefault="008D2D0E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30/09/2022</w:t>
            </w:r>
          </w:p>
        </w:tc>
        <w:tc>
          <w:tcPr>
            <w:tcW w:w="1560" w:type="dxa"/>
            <w:shd w:val="clear" w:color="auto" w:fill="auto"/>
          </w:tcPr>
          <w:p w14:paraId="148CF336" w14:textId="6625945F" w:rsidR="00D450A2" w:rsidRDefault="008D2D0E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David H</w:t>
            </w:r>
          </w:p>
        </w:tc>
        <w:tc>
          <w:tcPr>
            <w:tcW w:w="2745" w:type="dxa"/>
            <w:shd w:val="clear" w:color="auto" w:fill="auto"/>
          </w:tcPr>
          <w:p w14:paraId="7E5B1769" w14:textId="649BF2D1" w:rsidR="00D450A2" w:rsidRDefault="008D2D0E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Added version history</w:t>
            </w:r>
          </w:p>
        </w:tc>
        <w:tc>
          <w:tcPr>
            <w:tcW w:w="3450" w:type="dxa"/>
            <w:shd w:val="clear" w:color="auto" w:fill="auto"/>
          </w:tcPr>
          <w:p w14:paraId="079E0B36" w14:textId="77777777" w:rsidR="00D450A2" w:rsidRPr="00A72E5B" w:rsidRDefault="00D450A2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  <w:tr w:rsidR="00A6517D" w:rsidRPr="00A72E5B" w14:paraId="28CCD983" w14:textId="77777777" w:rsidTr="00CC34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shd w:val="clear" w:color="auto" w:fill="auto"/>
          </w:tcPr>
          <w:p w14:paraId="18310B6B" w14:textId="4BC7288C" w:rsidR="00A6517D" w:rsidRDefault="00A6517D" w:rsidP="00CC3465">
            <w:pPr>
              <w:rPr>
                <w:lang w:eastAsia="en-GB"/>
              </w:rPr>
            </w:pPr>
            <w:r>
              <w:rPr>
                <w:lang w:eastAsia="en-GB"/>
              </w:rPr>
              <w:t>1.2</w:t>
            </w:r>
          </w:p>
        </w:tc>
        <w:tc>
          <w:tcPr>
            <w:tcW w:w="1830" w:type="dxa"/>
            <w:shd w:val="clear" w:color="auto" w:fill="auto"/>
          </w:tcPr>
          <w:p w14:paraId="2C8FCF47" w14:textId="60B8FFE5" w:rsidR="00A6517D" w:rsidRDefault="00A6517D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22/08/2024</w:t>
            </w:r>
          </w:p>
        </w:tc>
        <w:tc>
          <w:tcPr>
            <w:tcW w:w="1560" w:type="dxa"/>
            <w:shd w:val="clear" w:color="auto" w:fill="auto"/>
          </w:tcPr>
          <w:p w14:paraId="240FB49B" w14:textId="58FB7389" w:rsidR="00A6517D" w:rsidRDefault="00A6517D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David H</w:t>
            </w:r>
          </w:p>
        </w:tc>
        <w:tc>
          <w:tcPr>
            <w:tcW w:w="2745" w:type="dxa"/>
            <w:shd w:val="clear" w:color="auto" w:fill="auto"/>
          </w:tcPr>
          <w:p w14:paraId="099061AC" w14:textId="65D2A34E" w:rsidR="00A6517D" w:rsidRDefault="00A6517D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A6517D">
              <w:rPr>
                <w:sz w:val="18"/>
                <w:szCs w:val="18"/>
                <w:lang w:eastAsia="en-GB"/>
              </w:rPr>
              <w:t>Reviewed updated sensitivity label</w:t>
            </w:r>
            <w:r>
              <w:rPr>
                <w:sz w:val="18"/>
                <w:szCs w:val="18"/>
                <w:lang w:eastAsia="en-GB"/>
              </w:rPr>
              <w:t xml:space="preserve"> unrestricted in line with policy.</w:t>
            </w:r>
          </w:p>
        </w:tc>
        <w:tc>
          <w:tcPr>
            <w:tcW w:w="3450" w:type="dxa"/>
            <w:shd w:val="clear" w:color="auto" w:fill="auto"/>
          </w:tcPr>
          <w:p w14:paraId="02FFC247" w14:textId="77777777" w:rsidR="00A6517D" w:rsidRPr="00A72E5B" w:rsidRDefault="00A6517D" w:rsidP="00CC3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</w:tc>
      </w:tr>
    </w:tbl>
    <w:p w14:paraId="34EE33C9" w14:textId="2883A671" w:rsidR="00D450A2" w:rsidRDefault="00D450A2" w:rsidP="00D450A2">
      <w:pPr>
        <w:tabs>
          <w:tab w:val="left" w:pos="4230"/>
        </w:tabs>
        <w:rPr>
          <w:rStyle w:val="normaltextrun"/>
          <w:rFonts w:ascii="Calibri" w:hAnsi="Calibri" w:cs="Calibri"/>
          <w:b/>
          <w:bCs/>
          <w:color w:val="44546A" w:themeColor="text2"/>
          <w:sz w:val="32"/>
          <w:szCs w:val="32"/>
          <w:shd w:val="clear" w:color="auto" w:fill="FFFFFF"/>
        </w:rPr>
      </w:pPr>
      <w:r>
        <w:rPr>
          <w:rStyle w:val="normaltextrun"/>
          <w:rFonts w:ascii="Calibri Light" w:hAnsi="Calibri Light" w:cs="Calibri Light"/>
          <w:b/>
          <w:bCs/>
          <w:color w:val="8F3E51"/>
          <w:sz w:val="32"/>
          <w:szCs w:val="32"/>
          <w:shd w:val="clear" w:color="auto" w:fill="FFFFFF"/>
          <w:lang w:val="en-US"/>
        </w:rPr>
        <w:br/>
        <w:t>Document Owner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44546A" w:themeColor="text2"/>
          <w:sz w:val="32"/>
          <w:szCs w:val="32"/>
          <w:shd w:val="clear" w:color="auto" w:fill="FFFFFF"/>
        </w:rPr>
        <w:t>IT</w:t>
      </w:r>
    </w:p>
    <w:p w14:paraId="72F6AA4F" w14:textId="7BF07B87" w:rsidR="003275EA" w:rsidRDefault="003275EA" w:rsidP="003275EA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9490497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4B2910" w14:textId="56C9F1A9" w:rsidR="003275EA" w:rsidRDefault="003275EA">
          <w:pPr>
            <w:pStyle w:val="TOCHeading"/>
          </w:pPr>
          <w:r>
            <w:t>Contents</w:t>
          </w:r>
        </w:p>
        <w:p w14:paraId="16BD985A" w14:textId="39DDE6EA" w:rsidR="00840D37" w:rsidRDefault="003275EA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34372" w:history="1">
            <w:r w:rsidR="00840D37" w:rsidRPr="005E31C9">
              <w:rPr>
                <w:rStyle w:val="Hyperlink"/>
                <w:noProof/>
              </w:rPr>
              <w:t>Introduction</w:t>
            </w:r>
            <w:r w:rsidR="00840D37">
              <w:rPr>
                <w:noProof/>
                <w:webHidden/>
              </w:rPr>
              <w:tab/>
            </w:r>
            <w:r w:rsidR="00840D37">
              <w:rPr>
                <w:noProof/>
                <w:webHidden/>
              </w:rPr>
              <w:fldChar w:fldCharType="begin"/>
            </w:r>
            <w:r w:rsidR="00840D37">
              <w:rPr>
                <w:noProof/>
                <w:webHidden/>
              </w:rPr>
              <w:instrText xml:space="preserve"> PAGEREF _Toc8634372 \h </w:instrText>
            </w:r>
            <w:r w:rsidR="00840D37">
              <w:rPr>
                <w:noProof/>
                <w:webHidden/>
              </w:rPr>
            </w:r>
            <w:r w:rsidR="00840D37">
              <w:rPr>
                <w:noProof/>
                <w:webHidden/>
              </w:rPr>
              <w:fldChar w:fldCharType="separate"/>
            </w:r>
            <w:r w:rsidR="00840D37">
              <w:rPr>
                <w:noProof/>
                <w:webHidden/>
              </w:rPr>
              <w:t>2</w:t>
            </w:r>
            <w:r w:rsidR="00840D37">
              <w:rPr>
                <w:noProof/>
                <w:webHidden/>
              </w:rPr>
              <w:fldChar w:fldCharType="end"/>
            </w:r>
          </w:hyperlink>
        </w:p>
        <w:p w14:paraId="028A84F3" w14:textId="7ECFC7BD" w:rsidR="00840D37" w:rsidRDefault="00A6517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8634373" w:history="1">
            <w:r w:rsidR="00840D37" w:rsidRPr="005E31C9">
              <w:rPr>
                <w:rStyle w:val="Hyperlink"/>
                <w:noProof/>
              </w:rPr>
              <w:t>Scope</w:t>
            </w:r>
            <w:r w:rsidR="00840D37">
              <w:rPr>
                <w:noProof/>
                <w:webHidden/>
              </w:rPr>
              <w:tab/>
            </w:r>
            <w:r w:rsidR="00840D37">
              <w:rPr>
                <w:noProof/>
                <w:webHidden/>
              </w:rPr>
              <w:fldChar w:fldCharType="begin"/>
            </w:r>
            <w:r w:rsidR="00840D37">
              <w:rPr>
                <w:noProof/>
                <w:webHidden/>
              </w:rPr>
              <w:instrText xml:space="preserve"> PAGEREF _Toc8634373 \h </w:instrText>
            </w:r>
            <w:r w:rsidR="00840D37">
              <w:rPr>
                <w:noProof/>
                <w:webHidden/>
              </w:rPr>
            </w:r>
            <w:r w:rsidR="00840D37">
              <w:rPr>
                <w:noProof/>
                <w:webHidden/>
              </w:rPr>
              <w:fldChar w:fldCharType="separate"/>
            </w:r>
            <w:r w:rsidR="00840D37">
              <w:rPr>
                <w:noProof/>
                <w:webHidden/>
              </w:rPr>
              <w:t>2</w:t>
            </w:r>
            <w:r w:rsidR="00840D37">
              <w:rPr>
                <w:noProof/>
                <w:webHidden/>
              </w:rPr>
              <w:fldChar w:fldCharType="end"/>
            </w:r>
          </w:hyperlink>
        </w:p>
        <w:p w14:paraId="171AFFFF" w14:textId="5918778A" w:rsidR="00840D37" w:rsidRDefault="00A6517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8634374" w:history="1">
            <w:r w:rsidR="00840D37" w:rsidRPr="005E31C9">
              <w:rPr>
                <w:rStyle w:val="Hyperlink"/>
                <w:noProof/>
              </w:rPr>
              <w:t>Risk Assessment</w:t>
            </w:r>
            <w:r w:rsidR="00840D37">
              <w:rPr>
                <w:noProof/>
                <w:webHidden/>
              </w:rPr>
              <w:tab/>
            </w:r>
            <w:r w:rsidR="00840D37">
              <w:rPr>
                <w:noProof/>
                <w:webHidden/>
              </w:rPr>
              <w:fldChar w:fldCharType="begin"/>
            </w:r>
            <w:r w:rsidR="00840D37">
              <w:rPr>
                <w:noProof/>
                <w:webHidden/>
              </w:rPr>
              <w:instrText xml:space="preserve"> PAGEREF _Toc8634374 \h </w:instrText>
            </w:r>
            <w:r w:rsidR="00840D37">
              <w:rPr>
                <w:noProof/>
                <w:webHidden/>
              </w:rPr>
            </w:r>
            <w:r w:rsidR="00840D37">
              <w:rPr>
                <w:noProof/>
                <w:webHidden/>
              </w:rPr>
              <w:fldChar w:fldCharType="separate"/>
            </w:r>
            <w:r w:rsidR="00840D37">
              <w:rPr>
                <w:noProof/>
                <w:webHidden/>
              </w:rPr>
              <w:t>2</w:t>
            </w:r>
            <w:r w:rsidR="00840D37">
              <w:rPr>
                <w:noProof/>
                <w:webHidden/>
              </w:rPr>
              <w:fldChar w:fldCharType="end"/>
            </w:r>
          </w:hyperlink>
        </w:p>
        <w:p w14:paraId="01DBA971" w14:textId="395F523D" w:rsidR="00840D37" w:rsidRDefault="00A6517D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8634375" w:history="1">
            <w:r w:rsidR="00840D37" w:rsidRPr="005E31C9">
              <w:rPr>
                <w:rStyle w:val="Hyperlink"/>
                <w:noProof/>
              </w:rPr>
              <w:t>Controls</w:t>
            </w:r>
            <w:r w:rsidR="00840D37">
              <w:rPr>
                <w:noProof/>
                <w:webHidden/>
              </w:rPr>
              <w:tab/>
            </w:r>
            <w:r w:rsidR="00840D37">
              <w:rPr>
                <w:noProof/>
                <w:webHidden/>
              </w:rPr>
              <w:fldChar w:fldCharType="begin"/>
            </w:r>
            <w:r w:rsidR="00840D37">
              <w:rPr>
                <w:noProof/>
                <w:webHidden/>
              </w:rPr>
              <w:instrText xml:space="preserve"> PAGEREF _Toc8634375 \h </w:instrText>
            </w:r>
            <w:r w:rsidR="00840D37">
              <w:rPr>
                <w:noProof/>
                <w:webHidden/>
              </w:rPr>
            </w:r>
            <w:r w:rsidR="00840D37">
              <w:rPr>
                <w:noProof/>
                <w:webHidden/>
              </w:rPr>
              <w:fldChar w:fldCharType="separate"/>
            </w:r>
            <w:r w:rsidR="00840D37">
              <w:rPr>
                <w:noProof/>
                <w:webHidden/>
              </w:rPr>
              <w:t>2</w:t>
            </w:r>
            <w:r w:rsidR="00840D37">
              <w:rPr>
                <w:noProof/>
                <w:webHidden/>
              </w:rPr>
              <w:fldChar w:fldCharType="end"/>
            </w:r>
          </w:hyperlink>
        </w:p>
        <w:p w14:paraId="63000953" w14:textId="4630F72E" w:rsidR="00840D37" w:rsidRDefault="00A6517D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8634376" w:history="1">
            <w:r w:rsidR="00840D37" w:rsidRPr="005E31C9">
              <w:rPr>
                <w:rStyle w:val="Hyperlink"/>
                <w:noProof/>
              </w:rPr>
              <w:t>Low Risk EUCs</w:t>
            </w:r>
            <w:r w:rsidR="00840D37">
              <w:rPr>
                <w:noProof/>
                <w:webHidden/>
              </w:rPr>
              <w:tab/>
            </w:r>
            <w:r w:rsidR="00840D37">
              <w:rPr>
                <w:noProof/>
                <w:webHidden/>
              </w:rPr>
              <w:fldChar w:fldCharType="begin"/>
            </w:r>
            <w:r w:rsidR="00840D37">
              <w:rPr>
                <w:noProof/>
                <w:webHidden/>
              </w:rPr>
              <w:instrText xml:space="preserve"> PAGEREF _Toc8634376 \h </w:instrText>
            </w:r>
            <w:r w:rsidR="00840D37">
              <w:rPr>
                <w:noProof/>
                <w:webHidden/>
              </w:rPr>
            </w:r>
            <w:r w:rsidR="00840D37">
              <w:rPr>
                <w:noProof/>
                <w:webHidden/>
              </w:rPr>
              <w:fldChar w:fldCharType="separate"/>
            </w:r>
            <w:r w:rsidR="00840D37">
              <w:rPr>
                <w:noProof/>
                <w:webHidden/>
              </w:rPr>
              <w:t>3</w:t>
            </w:r>
            <w:r w:rsidR="00840D37">
              <w:rPr>
                <w:noProof/>
                <w:webHidden/>
              </w:rPr>
              <w:fldChar w:fldCharType="end"/>
            </w:r>
          </w:hyperlink>
        </w:p>
        <w:p w14:paraId="1372949E" w14:textId="203E0006" w:rsidR="00840D37" w:rsidRDefault="00A6517D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8634377" w:history="1">
            <w:r w:rsidR="00840D37" w:rsidRPr="005E31C9">
              <w:rPr>
                <w:rStyle w:val="Hyperlink"/>
                <w:noProof/>
              </w:rPr>
              <w:t>Medium or High Risk EUCs</w:t>
            </w:r>
            <w:r w:rsidR="00840D37">
              <w:rPr>
                <w:noProof/>
                <w:webHidden/>
              </w:rPr>
              <w:tab/>
            </w:r>
            <w:r w:rsidR="00840D37">
              <w:rPr>
                <w:noProof/>
                <w:webHidden/>
              </w:rPr>
              <w:fldChar w:fldCharType="begin"/>
            </w:r>
            <w:r w:rsidR="00840D37">
              <w:rPr>
                <w:noProof/>
                <w:webHidden/>
              </w:rPr>
              <w:instrText xml:space="preserve"> PAGEREF _Toc8634377 \h </w:instrText>
            </w:r>
            <w:r w:rsidR="00840D37">
              <w:rPr>
                <w:noProof/>
                <w:webHidden/>
              </w:rPr>
            </w:r>
            <w:r w:rsidR="00840D37">
              <w:rPr>
                <w:noProof/>
                <w:webHidden/>
              </w:rPr>
              <w:fldChar w:fldCharType="separate"/>
            </w:r>
            <w:r w:rsidR="00840D37">
              <w:rPr>
                <w:noProof/>
                <w:webHidden/>
              </w:rPr>
              <w:t>3</w:t>
            </w:r>
            <w:r w:rsidR="00840D37">
              <w:rPr>
                <w:noProof/>
                <w:webHidden/>
              </w:rPr>
              <w:fldChar w:fldCharType="end"/>
            </w:r>
          </w:hyperlink>
        </w:p>
        <w:p w14:paraId="2DBC2540" w14:textId="6B19EB8F" w:rsidR="00840D37" w:rsidRDefault="00A6517D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anchor="_Toc8634378" w:history="1">
            <w:r w:rsidR="00840D37" w:rsidRPr="005E31C9">
              <w:rPr>
                <w:rStyle w:val="Hyperlink"/>
                <w:noProof/>
              </w:rPr>
              <w:t>High Risk EUCs</w:t>
            </w:r>
            <w:r w:rsidR="00840D37">
              <w:rPr>
                <w:noProof/>
                <w:webHidden/>
              </w:rPr>
              <w:tab/>
            </w:r>
            <w:r w:rsidR="00840D37">
              <w:rPr>
                <w:noProof/>
                <w:webHidden/>
              </w:rPr>
              <w:fldChar w:fldCharType="begin"/>
            </w:r>
            <w:r w:rsidR="00840D37">
              <w:rPr>
                <w:noProof/>
                <w:webHidden/>
              </w:rPr>
              <w:instrText xml:space="preserve"> PAGEREF _Toc8634378 \h </w:instrText>
            </w:r>
            <w:r w:rsidR="00840D37">
              <w:rPr>
                <w:noProof/>
                <w:webHidden/>
              </w:rPr>
            </w:r>
            <w:r w:rsidR="00840D37">
              <w:rPr>
                <w:noProof/>
                <w:webHidden/>
              </w:rPr>
              <w:fldChar w:fldCharType="separate"/>
            </w:r>
            <w:r w:rsidR="00840D37">
              <w:rPr>
                <w:noProof/>
                <w:webHidden/>
              </w:rPr>
              <w:t>3</w:t>
            </w:r>
            <w:r w:rsidR="00840D37">
              <w:rPr>
                <w:noProof/>
                <w:webHidden/>
              </w:rPr>
              <w:fldChar w:fldCharType="end"/>
            </w:r>
          </w:hyperlink>
        </w:p>
        <w:p w14:paraId="15731CF0" w14:textId="42A388A2" w:rsidR="003275EA" w:rsidRDefault="003275EA">
          <w:r>
            <w:rPr>
              <w:b/>
              <w:bCs/>
              <w:noProof/>
            </w:rPr>
            <w:fldChar w:fldCharType="end"/>
          </w:r>
        </w:p>
      </w:sdtContent>
    </w:sdt>
    <w:p w14:paraId="2C5657D4" w14:textId="5312397C" w:rsidR="003275EA" w:rsidRPr="003275EA" w:rsidRDefault="00492850" w:rsidP="00492850">
      <w:pPr>
        <w:pStyle w:val="Heading1"/>
      </w:pPr>
      <w:bookmarkStart w:id="0" w:name="_Toc8634372"/>
      <w:r>
        <w:t>Introduction</w:t>
      </w:r>
      <w:bookmarkEnd w:id="0"/>
    </w:p>
    <w:p w14:paraId="5CFB9418" w14:textId="2A6969FC" w:rsidR="009B648E" w:rsidRDefault="00430BF8" w:rsidP="009B648E">
      <w:r>
        <w:t xml:space="preserve">The </w:t>
      </w:r>
      <w:r w:rsidR="00BB5FA3">
        <w:t>expected outcome</w:t>
      </w:r>
      <w:r>
        <w:t xml:space="preserve"> of this document </w:t>
      </w:r>
      <w:r w:rsidR="00290797">
        <w:t>is to provide an understanding of the End User Computing process and the controls that should be put in pla</w:t>
      </w:r>
      <w:r w:rsidR="00D7625A">
        <w:t>ce, across the business where End</w:t>
      </w:r>
      <w:r w:rsidR="001729D9">
        <w:t>-U</w:t>
      </w:r>
      <w:r w:rsidR="00D7625A">
        <w:t xml:space="preserve">ser computing </w:t>
      </w:r>
      <w:r w:rsidR="001D76A4">
        <w:t xml:space="preserve">is </w:t>
      </w:r>
      <w:r w:rsidR="00BB5FA3">
        <w:t>utilised</w:t>
      </w:r>
      <w:r w:rsidR="001D76A4">
        <w:t>.</w:t>
      </w:r>
    </w:p>
    <w:p w14:paraId="1ABE3FB2" w14:textId="6758880C" w:rsidR="001D76A4" w:rsidRDefault="001D76A4" w:rsidP="009B648E">
      <w:r>
        <w:t>This policy is referred to as the End</w:t>
      </w:r>
      <w:r w:rsidR="001729D9">
        <w:t>-</w:t>
      </w:r>
      <w:r>
        <w:t>User Computing Policy and is accompanied by the supporting document “End</w:t>
      </w:r>
      <w:r w:rsidR="001729D9">
        <w:t>-</w:t>
      </w:r>
      <w:r>
        <w:t>User Computing Guidelines”</w:t>
      </w:r>
    </w:p>
    <w:p w14:paraId="728AFD6C" w14:textId="033F2544" w:rsidR="00BB5FA3" w:rsidRDefault="00BB5FA3" w:rsidP="009B648E">
      <w:r>
        <w:t xml:space="preserve">The purpose of this document is to ensure that </w:t>
      </w:r>
      <w:r w:rsidR="000648CE">
        <w:t>uses of End User computing are:</w:t>
      </w:r>
    </w:p>
    <w:p w14:paraId="28855B66" w14:textId="3AA11D72" w:rsidR="000648CE" w:rsidRDefault="000648CE" w:rsidP="000648CE">
      <w:pPr>
        <w:pStyle w:val="ListParagraph"/>
        <w:numPr>
          <w:ilvl w:val="0"/>
          <w:numId w:val="1"/>
        </w:numPr>
      </w:pPr>
      <w:r>
        <w:t>Appropriate</w:t>
      </w:r>
    </w:p>
    <w:p w14:paraId="2B66C8FF" w14:textId="6F459DA3" w:rsidR="000648CE" w:rsidRDefault="000648CE" w:rsidP="000648CE">
      <w:pPr>
        <w:pStyle w:val="ListParagraph"/>
        <w:numPr>
          <w:ilvl w:val="0"/>
          <w:numId w:val="1"/>
        </w:numPr>
      </w:pPr>
      <w:r>
        <w:t>Properly controlled to ensure conf</w:t>
      </w:r>
      <w:r w:rsidR="00F30E07">
        <w:t>identiality Integrity and availability of all data contained within.</w:t>
      </w:r>
    </w:p>
    <w:p w14:paraId="5CBD6927" w14:textId="162FD696" w:rsidR="00F30E07" w:rsidRDefault="001729D9" w:rsidP="001729D9">
      <w:pPr>
        <w:pStyle w:val="Heading1"/>
      </w:pPr>
      <w:bookmarkStart w:id="1" w:name="_Toc8634373"/>
      <w:r>
        <w:t>Scope</w:t>
      </w:r>
      <w:bookmarkEnd w:id="1"/>
    </w:p>
    <w:p w14:paraId="444802E5" w14:textId="6698DE6E" w:rsidR="001729D9" w:rsidRDefault="001729D9" w:rsidP="001729D9">
      <w:r>
        <w:t xml:space="preserve">This policy applies to End-User Computing </w:t>
      </w:r>
      <w:r w:rsidR="005760E1">
        <w:t>(“EUC”), defined as any automated function or program that is managed (developed</w:t>
      </w:r>
      <w:r w:rsidR="00214AF8">
        <w:t xml:space="preserve"> and/or</w:t>
      </w:r>
      <w:r w:rsidR="005760E1">
        <w:t xml:space="preserve"> maintained</w:t>
      </w:r>
      <w:r w:rsidR="00214AF8">
        <w:t>/</w:t>
      </w:r>
      <w:r w:rsidR="005760E1">
        <w:t>supported)</w:t>
      </w:r>
      <w:r w:rsidR="00214AF8">
        <w:t xml:space="preserve"> within a company business unit.</w:t>
      </w:r>
    </w:p>
    <w:p w14:paraId="338E98A9" w14:textId="157B9C0D" w:rsidR="00214AF8" w:rsidRDefault="00D14038" w:rsidP="001729D9">
      <w:r>
        <w:t>Existing an</w:t>
      </w:r>
      <w:r w:rsidR="00C7167A">
        <w:t>d</w:t>
      </w:r>
      <w:r>
        <w:t xml:space="preserve"> potential EUC must be assessed to determine appropriateness for end-user development</w:t>
      </w:r>
      <w:r w:rsidR="00584C18">
        <w:t>, using the criteria set out in the “End-user computing guidelines”</w:t>
      </w:r>
    </w:p>
    <w:p w14:paraId="421E5100" w14:textId="2727E118" w:rsidR="00786F78" w:rsidRDefault="00786F78" w:rsidP="001729D9">
      <w:r>
        <w:t xml:space="preserve">EUC are </w:t>
      </w:r>
      <w:r w:rsidR="00D53045">
        <w:t xml:space="preserve">assessed and classified into Low, </w:t>
      </w:r>
      <w:r w:rsidR="009C66B2">
        <w:t>Medium,</w:t>
      </w:r>
      <w:r w:rsidR="00D53045">
        <w:t xml:space="preserve"> or High risk, depending on the outcome of the risk assessment</w:t>
      </w:r>
      <w:r w:rsidR="00441EB8">
        <w:t>. The higher the risk the stronger the controls to ensure the</w:t>
      </w:r>
      <w:r w:rsidR="0045068F">
        <w:t>ir</w:t>
      </w:r>
      <w:r w:rsidR="00441EB8">
        <w:t xml:space="preserve"> integrity</w:t>
      </w:r>
      <w:r w:rsidR="0045068F">
        <w:t xml:space="preserve"> of functions are maintained.</w:t>
      </w:r>
    </w:p>
    <w:p w14:paraId="76DA6F23" w14:textId="1B8D034F" w:rsidR="0045068F" w:rsidRPr="001729D9" w:rsidRDefault="0045068F" w:rsidP="0045068F">
      <w:pPr>
        <w:pStyle w:val="Heading1"/>
      </w:pPr>
      <w:bookmarkStart w:id="2" w:name="_Toc8634374"/>
      <w:r>
        <w:lastRenderedPageBreak/>
        <w:t>Risk Assessment</w:t>
      </w:r>
      <w:bookmarkEnd w:id="2"/>
      <w:r>
        <w:t xml:space="preserve"> </w:t>
      </w:r>
    </w:p>
    <w:p w14:paraId="48613AF0" w14:textId="383CC4BB" w:rsidR="00784577" w:rsidRDefault="004E7DB8" w:rsidP="009B648E">
      <w:r>
        <w:t xml:space="preserve">Each End-user computing must have an adequate </w:t>
      </w:r>
      <w:r w:rsidR="00E55271">
        <w:t xml:space="preserve">of controls applied to it based on an assessment to determine the level of risk that EUC </w:t>
      </w:r>
      <w:r w:rsidR="00784577">
        <w:t>creates. The level of risk should take the following into consideration</w:t>
      </w:r>
      <w:r w:rsidR="00E2050F">
        <w:t>:</w:t>
      </w:r>
    </w:p>
    <w:p w14:paraId="0503E0B0" w14:textId="0D7EC183" w:rsidR="00784577" w:rsidRDefault="00E2050F" w:rsidP="00784577">
      <w:pPr>
        <w:pStyle w:val="ListParagraph"/>
        <w:numPr>
          <w:ilvl w:val="0"/>
          <w:numId w:val="2"/>
        </w:numPr>
      </w:pPr>
      <w:r>
        <w:t xml:space="preserve">If the EUC support </w:t>
      </w:r>
      <w:r w:rsidR="009C66B2">
        <w:t>financial</w:t>
      </w:r>
      <w:r>
        <w:t xml:space="preserve"> reporting </w:t>
      </w:r>
      <w:proofErr w:type="spellStart"/>
      <w:r>
        <w:t>and/OR</w:t>
      </w:r>
      <w:proofErr w:type="spellEnd"/>
    </w:p>
    <w:p w14:paraId="51DF8F90" w14:textId="10F8347B" w:rsidR="00E2050F" w:rsidRDefault="00E2050F" w:rsidP="00784577">
      <w:pPr>
        <w:pStyle w:val="ListParagraph"/>
        <w:numPr>
          <w:ilvl w:val="0"/>
          <w:numId w:val="2"/>
        </w:numPr>
      </w:pPr>
      <w:r>
        <w:t xml:space="preserve">Supports Risk Reporting </w:t>
      </w:r>
      <w:proofErr w:type="spellStart"/>
      <w:r>
        <w:t>and/OR</w:t>
      </w:r>
      <w:proofErr w:type="spellEnd"/>
    </w:p>
    <w:p w14:paraId="1D0211A0" w14:textId="7F07C68B" w:rsidR="00E2050F" w:rsidRDefault="00E2050F" w:rsidP="00784577">
      <w:pPr>
        <w:pStyle w:val="ListParagraph"/>
        <w:numPr>
          <w:ilvl w:val="0"/>
          <w:numId w:val="2"/>
        </w:numPr>
      </w:pPr>
      <w:r>
        <w:t xml:space="preserve">Supports Key operation processes </w:t>
      </w:r>
      <w:proofErr w:type="spellStart"/>
      <w:r>
        <w:t>and/OR</w:t>
      </w:r>
      <w:proofErr w:type="spellEnd"/>
    </w:p>
    <w:p w14:paraId="6858C804" w14:textId="06983D53" w:rsidR="00E2050F" w:rsidRPr="009B648E" w:rsidRDefault="00E2050F" w:rsidP="00784577">
      <w:pPr>
        <w:pStyle w:val="ListParagraph"/>
        <w:numPr>
          <w:ilvl w:val="0"/>
          <w:numId w:val="2"/>
        </w:numPr>
      </w:pPr>
      <w:r>
        <w:t>Records or maintains personal information (PII</w:t>
      </w:r>
      <w:r w:rsidR="00A60029">
        <w:t>, SPII</w:t>
      </w:r>
      <w:r>
        <w:t>)</w:t>
      </w:r>
    </w:p>
    <w:p w14:paraId="0C5F8BC7" w14:textId="3119E1BA" w:rsidR="009B648E" w:rsidRDefault="00A60029" w:rsidP="009B648E">
      <w:r>
        <w:t>For further details please review the “End-User Computing Guidelines”</w:t>
      </w:r>
    </w:p>
    <w:p w14:paraId="48F55ECF" w14:textId="2F65A15E" w:rsidR="00A60029" w:rsidRDefault="00A60029" w:rsidP="00A60029">
      <w:pPr>
        <w:pStyle w:val="Heading1"/>
      </w:pPr>
      <w:bookmarkStart w:id="3" w:name="_Toc8634375"/>
      <w:r>
        <w:t>Controls</w:t>
      </w:r>
      <w:bookmarkEnd w:id="3"/>
    </w:p>
    <w:p w14:paraId="6F53AA5B" w14:textId="77777777" w:rsidR="00187DE7" w:rsidRDefault="00187DE7" w:rsidP="00187DE7">
      <w:r>
        <w:t>All departments utilizing EUCs shall identify an individual accountable for managing these EUCs. This management accountability includes:</w:t>
      </w:r>
    </w:p>
    <w:p w14:paraId="3DE74F69" w14:textId="2740B810" w:rsidR="00F110E9" w:rsidRDefault="00F110E9" w:rsidP="00F110E9">
      <w:pPr>
        <w:pStyle w:val="ListParagraph"/>
        <w:numPr>
          <w:ilvl w:val="0"/>
          <w:numId w:val="5"/>
        </w:numPr>
      </w:pPr>
      <w:r>
        <w:t>E</w:t>
      </w:r>
      <w:r w:rsidR="00187DE7">
        <w:t xml:space="preserve">nsuring that all EUCs fall within the criteria for end-user </w:t>
      </w:r>
      <w:proofErr w:type="gramStart"/>
      <w:r w:rsidR="00187DE7">
        <w:t>development;</w:t>
      </w:r>
      <w:proofErr w:type="gramEnd"/>
    </w:p>
    <w:p w14:paraId="3FFED4F8" w14:textId="1797C49D" w:rsidR="00F110E9" w:rsidRDefault="00F110E9" w:rsidP="00187DE7">
      <w:pPr>
        <w:pStyle w:val="ListParagraph"/>
        <w:numPr>
          <w:ilvl w:val="0"/>
          <w:numId w:val="5"/>
        </w:numPr>
      </w:pPr>
      <w:r>
        <w:t>E</w:t>
      </w:r>
      <w:r w:rsidR="00187DE7">
        <w:t>nsuring that risk assessments are performed to identify appropriate level</w:t>
      </w:r>
      <w:r>
        <w:t xml:space="preserve"> </w:t>
      </w:r>
      <w:r w:rsidR="00187DE7">
        <w:t xml:space="preserve">of controls required for each </w:t>
      </w:r>
      <w:proofErr w:type="gramStart"/>
      <w:r w:rsidR="00187DE7">
        <w:t>EUC;</w:t>
      </w:r>
      <w:proofErr w:type="gramEnd"/>
    </w:p>
    <w:p w14:paraId="6EA5B1A3" w14:textId="77777777" w:rsidR="00F110E9" w:rsidRDefault="00F110E9" w:rsidP="00187DE7">
      <w:pPr>
        <w:pStyle w:val="ListParagraph"/>
        <w:numPr>
          <w:ilvl w:val="0"/>
          <w:numId w:val="5"/>
        </w:numPr>
      </w:pPr>
      <w:r>
        <w:t>M</w:t>
      </w:r>
      <w:r w:rsidR="00187DE7">
        <w:t xml:space="preserve">aintaining a current inventory of medium and high risk </w:t>
      </w:r>
      <w:proofErr w:type="gramStart"/>
      <w:r w:rsidR="00187DE7">
        <w:t>EUCs;</w:t>
      </w:r>
      <w:proofErr w:type="gramEnd"/>
    </w:p>
    <w:p w14:paraId="09125A77" w14:textId="77777777" w:rsidR="004A43A6" w:rsidRDefault="00187DE7" w:rsidP="00187DE7">
      <w:pPr>
        <w:pStyle w:val="ListParagraph"/>
        <w:numPr>
          <w:ilvl w:val="0"/>
          <w:numId w:val="5"/>
        </w:numPr>
      </w:pPr>
      <w:r>
        <w:t xml:space="preserve">performing an annual inventory </w:t>
      </w:r>
      <w:proofErr w:type="gramStart"/>
      <w:r>
        <w:t>review;</w:t>
      </w:r>
      <w:proofErr w:type="gramEnd"/>
    </w:p>
    <w:p w14:paraId="1B6D8840" w14:textId="77777777" w:rsidR="004A43A6" w:rsidRDefault="004A43A6" w:rsidP="00187DE7">
      <w:pPr>
        <w:pStyle w:val="ListParagraph"/>
        <w:numPr>
          <w:ilvl w:val="0"/>
          <w:numId w:val="5"/>
        </w:numPr>
      </w:pPr>
      <w:r>
        <w:t>E</w:t>
      </w:r>
      <w:r w:rsidR="00187DE7">
        <w:t>nsuring EUCs are supported appropriately based on their risk</w:t>
      </w:r>
      <w:r>
        <w:t xml:space="preserve"> </w:t>
      </w:r>
      <w:proofErr w:type="gramStart"/>
      <w:r w:rsidR="00187DE7">
        <w:t>assessment;</w:t>
      </w:r>
      <w:proofErr w:type="gramEnd"/>
    </w:p>
    <w:p w14:paraId="32472515" w14:textId="77777777" w:rsidR="004A43A6" w:rsidRDefault="004A43A6" w:rsidP="00187DE7">
      <w:pPr>
        <w:pStyle w:val="ListParagraph"/>
        <w:numPr>
          <w:ilvl w:val="0"/>
          <w:numId w:val="5"/>
        </w:numPr>
      </w:pPr>
      <w:r>
        <w:t>E</w:t>
      </w:r>
      <w:r w:rsidR="00187DE7">
        <w:t xml:space="preserve">nsuring execution of required controls based on assessed risk </w:t>
      </w:r>
      <w:proofErr w:type="gramStart"/>
      <w:r w:rsidR="00187DE7">
        <w:t>rating;</w:t>
      </w:r>
      <w:proofErr w:type="gramEnd"/>
    </w:p>
    <w:p w14:paraId="54A39D41" w14:textId="77777777" w:rsidR="00152D3D" w:rsidRDefault="00152D3D" w:rsidP="00187DE7">
      <w:pPr>
        <w:rPr>
          <w:rStyle w:val="Heading2Char"/>
        </w:rPr>
      </w:pPr>
    </w:p>
    <w:p w14:paraId="777AEAEE" w14:textId="23D4BA61" w:rsidR="00187DE7" w:rsidRDefault="00187DE7" w:rsidP="00187DE7">
      <w:bookmarkStart w:id="4" w:name="_Toc8634376"/>
      <w:r w:rsidRPr="007C4AAF">
        <w:rPr>
          <w:rStyle w:val="Heading2Char"/>
        </w:rPr>
        <w:t>Low Risk EUCs</w:t>
      </w:r>
      <w:bookmarkEnd w:id="4"/>
      <w:r>
        <w:t>:</w:t>
      </w:r>
    </w:p>
    <w:p w14:paraId="4B6F6406" w14:textId="77777777" w:rsidR="00152D3D" w:rsidRDefault="00187DE7" w:rsidP="00187DE7">
      <w:r>
        <w:t xml:space="preserve">Reasonability checks should be applied to EUC results. </w:t>
      </w:r>
    </w:p>
    <w:p w14:paraId="0C1DDDC5" w14:textId="77777777" w:rsidR="00152D3D" w:rsidRDefault="00187DE7" w:rsidP="00187DE7">
      <w:r>
        <w:t>Further EUC controls identified</w:t>
      </w:r>
      <w:r w:rsidR="007C4AAF">
        <w:t xml:space="preserve"> </w:t>
      </w:r>
      <w:r>
        <w:t>in this document are not required.</w:t>
      </w:r>
    </w:p>
    <w:p w14:paraId="0BC4341F" w14:textId="70D17CCB" w:rsidR="00187DE7" w:rsidRDefault="00187DE7" w:rsidP="00187DE7">
      <w:r>
        <w:t>Appropriate controls may be identified at</w:t>
      </w:r>
      <w:r w:rsidR="007C4AAF">
        <w:t xml:space="preserve"> </w:t>
      </w:r>
      <w:r>
        <w:t>management discretion.</w:t>
      </w:r>
    </w:p>
    <w:p w14:paraId="0110467B" w14:textId="77777777" w:rsidR="00187DE7" w:rsidRDefault="00187DE7" w:rsidP="00187DE7">
      <w:bookmarkStart w:id="5" w:name="_Toc8634377"/>
      <w:r w:rsidRPr="000D0745">
        <w:rPr>
          <w:rStyle w:val="Heading2Char"/>
        </w:rPr>
        <w:t>Medium or High Risk EUCs</w:t>
      </w:r>
      <w:bookmarkEnd w:id="5"/>
      <w:r>
        <w:t>:</w:t>
      </w:r>
    </w:p>
    <w:p w14:paraId="31CB24D3" w14:textId="77777777" w:rsidR="000D0745" w:rsidRDefault="00187DE7" w:rsidP="00187DE7">
      <w:r>
        <w:t>The following controls are required for all EUCs assessed as medium or high risk:</w:t>
      </w:r>
    </w:p>
    <w:p w14:paraId="2135346E" w14:textId="77777777" w:rsidR="000D0745" w:rsidRDefault="00187DE7" w:rsidP="00187DE7">
      <w:pPr>
        <w:pStyle w:val="ListParagraph"/>
        <w:numPr>
          <w:ilvl w:val="0"/>
          <w:numId w:val="7"/>
        </w:numPr>
      </w:pPr>
      <w:r>
        <w:t>Documentation – sufficient documentation to ensure that the EUC can be</w:t>
      </w:r>
      <w:r w:rsidR="000D0745">
        <w:t xml:space="preserve"> </w:t>
      </w:r>
      <w:r>
        <w:t>used supported and maintained in the absence of the developer and/or</w:t>
      </w:r>
      <w:r w:rsidR="000D0745">
        <w:t xml:space="preserve"> </w:t>
      </w:r>
      <w:r>
        <w:t>primary user.</w:t>
      </w:r>
    </w:p>
    <w:p w14:paraId="298C564F" w14:textId="77777777" w:rsidR="00163B92" w:rsidRDefault="00187DE7" w:rsidP="00187DE7">
      <w:pPr>
        <w:pStyle w:val="ListParagraph"/>
        <w:numPr>
          <w:ilvl w:val="0"/>
          <w:numId w:val="7"/>
        </w:numPr>
      </w:pPr>
      <w:r>
        <w:t>Testing – testing and logic inspection by an individual independent of the</w:t>
      </w:r>
      <w:r w:rsidR="000D0745">
        <w:t xml:space="preserve"> </w:t>
      </w:r>
      <w:r>
        <w:t>development of the EUC, to ensure accuracy and integrity of the functions</w:t>
      </w:r>
      <w:r w:rsidR="000D0745">
        <w:t xml:space="preserve"> </w:t>
      </w:r>
      <w:r>
        <w:t>being performed.</w:t>
      </w:r>
    </w:p>
    <w:p w14:paraId="728587CA" w14:textId="77777777" w:rsidR="00B5308B" w:rsidRDefault="00187DE7" w:rsidP="00187DE7">
      <w:pPr>
        <w:pStyle w:val="ListParagraph"/>
        <w:numPr>
          <w:ilvl w:val="0"/>
          <w:numId w:val="7"/>
        </w:numPr>
      </w:pPr>
      <w:r>
        <w:t>Input control – procedures that can be used to protect the integrity of</w:t>
      </w:r>
      <w:r w:rsidR="00B5308B">
        <w:t xml:space="preserve"> </w:t>
      </w:r>
      <w:r>
        <w:t>data.</w:t>
      </w:r>
    </w:p>
    <w:p w14:paraId="38360492" w14:textId="77777777" w:rsidR="00B5308B" w:rsidRDefault="00187DE7" w:rsidP="00187DE7">
      <w:pPr>
        <w:pStyle w:val="ListParagraph"/>
        <w:numPr>
          <w:ilvl w:val="0"/>
          <w:numId w:val="7"/>
        </w:numPr>
      </w:pPr>
      <w:r>
        <w:t>Version control – file naming and storage conventions to ensure the</w:t>
      </w:r>
      <w:r w:rsidR="00B5308B">
        <w:t xml:space="preserve"> </w:t>
      </w:r>
      <w:r>
        <w:t>most current EUC version is used and past versions can be referenced if</w:t>
      </w:r>
      <w:r w:rsidR="00B5308B">
        <w:t xml:space="preserve"> </w:t>
      </w:r>
      <w:r>
        <w:t>required.</w:t>
      </w:r>
    </w:p>
    <w:p w14:paraId="29D70CBF" w14:textId="77777777" w:rsidR="00A174E7" w:rsidRDefault="00187DE7" w:rsidP="00187DE7">
      <w:pPr>
        <w:pStyle w:val="ListParagraph"/>
        <w:numPr>
          <w:ilvl w:val="0"/>
          <w:numId w:val="7"/>
        </w:numPr>
      </w:pPr>
      <w:r>
        <w:t>Access control – documentation of access rights established for users of</w:t>
      </w:r>
      <w:r w:rsidR="00B5308B">
        <w:t xml:space="preserve"> </w:t>
      </w:r>
      <w:r>
        <w:t>the EUC and a process for managing access rights, to protect EUCs from</w:t>
      </w:r>
      <w:r w:rsidR="00B5308B">
        <w:t xml:space="preserve"> </w:t>
      </w:r>
      <w:r>
        <w:t>unauthorized use.</w:t>
      </w:r>
    </w:p>
    <w:p w14:paraId="1F159887" w14:textId="40D9A32E" w:rsidR="00187DE7" w:rsidRDefault="00187DE7" w:rsidP="00A174E7">
      <w:pPr>
        <w:pStyle w:val="ListParagraph"/>
        <w:numPr>
          <w:ilvl w:val="0"/>
          <w:numId w:val="7"/>
        </w:numPr>
      </w:pPr>
      <w:r>
        <w:t xml:space="preserve">Backup and archive – a process to </w:t>
      </w:r>
      <w:proofErr w:type="spellStart"/>
      <w:r w:rsidR="00E542FB">
        <w:t>backup</w:t>
      </w:r>
      <w:proofErr w:type="spellEnd"/>
      <w:r>
        <w:t xml:space="preserve"> the EUC on a regular basis to</w:t>
      </w:r>
      <w:r w:rsidR="00A174E7">
        <w:t xml:space="preserve"> </w:t>
      </w:r>
      <w:r>
        <w:t>ensure availability of the information.</w:t>
      </w:r>
      <w:r w:rsidR="00E542FB">
        <w:t xml:space="preserve"> </w:t>
      </w:r>
      <w:r w:rsidR="00C63936">
        <w:t>(see guidelines for more details)</w:t>
      </w:r>
    </w:p>
    <w:p w14:paraId="1A893402" w14:textId="77777777" w:rsidR="00187DE7" w:rsidRDefault="00187DE7" w:rsidP="00187DE7">
      <w:bookmarkStart w:id="6" w:name="_Toc8634378"/>
      <w:r w:rsidRPr="00A174E7">
        <w:rPr>
          <w:rStyle w:val="Heading2Char"/>
        </w:rPr>
        <w:t>High Risk EUCs</w:t>
      </w:r>
      <w:bookmarkEnd w:id="6"/>
      <w:r>
        <w:t>:</w:t>
      </w:r>
    </w:p>
    <w:p w14:paraId="5903EAD3" w14:textId="77777777" w:rsidR="003B46A4" w:rsidRDefault="00187DE7" w:rsidP="00187DE7">
      <w:r>
        <w:lastRenderedPageBreak/>
        <w:t>In addition, the following controls are required for EUCs assessed as high risk:</w:t>
      </w:r>
    </w:p>
    <w:p w14:paraId="23175866" w14:textId="77777777" w:rsidR="003B46A4" w:rsidRDefault="00187DE7" w:rsidP="00187DE7">
      <w:pPr>
        <w:pStyle w:val="ListParagraph"/>
        <w:numPr>
          <w:ilvl w:val="0"/>
          <w:numId w:val="7"/>
        </w:numPr>
      </w:pPr>
      <w:r>
        <w:t>Change management – a process for logging, testing and approving</w:t>
      </w:r>
      <w:r w:rsidR="003B46A4">
        <w:t xml:space="preserve"> </w:t>
      </w:r>
      <w:r>
        <w:t>changes to the EUC prior to use to ensure the EUC continues to meet the</w:t>
      </w:r>
      <w:r w:rsidR="003B46A4">
        <w:t xml:space="preserve"> </w:t>
      </w:r>
      <w:r>
        <w:t>intended purpose.</w:t>
      </w:r>
    </w:p>
    <w:p w14:paraId="71E84378" w14:textId="77777777" w:rsidR="003B46A4" w:rsidRDefault="00187DE7" w:rsidP="00187DE7">
      <w:pPr>
        <w:pStyle w:val="ListParagraph"/>
        <w:numPr>
          <w:ilvl w:val="0"/>
          <w:numId w:val="7"/>
        </w:numPr>
      </w:pPr>
      <w:r>
        <w:t>Enhanced testing – testing procedures commensurate with level of risk.</w:t>
      </w:r>
    </w:p>
    <w:p w14:paraId="3098F77A" w14:textId="0D156CAB" w:rsidR="00187DE7" w:rsidRDefault="00187DE7" w:rsidP="00187DE7">
      <w:pPr>
        <w:pStyle w:val="ListParagraph"/>
        <w:numPr>
          <w:ilvl w:val="0"/>
          <w:numId w:val="7"/>
        </w:numPr>
      </w:pPr>
      <w:r>
        <w:t>Enhanced input control – input control procedures commensurate with</w:t>
      </w:r>
      <w:r w:rsidR="003B46A4">
        <w:t xml:space="preserve"> </w:t>
      </w:r>
      <w:r>
        <w:t>level of risk.</w:t>
      </w:r>
    </w:p>
    <w:p w14:paraId="3EBD9043" w14:textId="77777777" w:rsidR="003B46A4" w:rsidRDefault="00187DE7" w:rsidP="00187DE7">
      <w:r>
        <w:t xml:space="preserve">For details see </w:t>
      </w:r>
      <w:r w:rsidR="003B46A4">
        <w:t>“</w:t>
      </w:r>
      <w:r>
        <w:t>E</w:t>
      </w:r>
      <w:r w:rsidR="003B46A4">
        <w:t>nd-</w:t>
      </w:r>
      <w:r>
        <w:t>U</w:t>
      </w:r>
      <w:r w:rsidR="003B46A4">
        <w:t xml:space="preserve">ser </w:t>
      </w:r>
      <w:r>
        <w:t>C</w:t>
      </w:r>
      <w:r w:rsidR="003B46A4">
        <w:t>omputing</w:t>
      </w:r>
      <w:r>
        <w:t xml:space="preserve"> Guidelines</w:t>
      </w:r>
      <w:r w:rsidR="003B46A4">
        <w:t>”</w:t>
      </w:r>
      <w:r>
        <w:t>.</w:t>
      </w:r>
    </w:p>
    <w:p w14:paraId="746A597C" w14:textId="29305870" w:rsidR="00187DE7" w:rsidRDefault="00187DE7" w:rsidP="003B46A4">
      <w:pPr>
        <w:pStyle w:val="ListParagraph"/>
        <w:numPr>
          <w:ilvl w:val="0"/>
          <w:numId w:val="7"/>
        </w:numPr>
      </w:pPr>
      <w:r>
        <w:t>Ownership and Maintenance</w:t>
      </w:r>
    </w:p>
    <w:p w14:paraId="48820B10" w14:textId="5B8CCBBE" w:rsidR="009B648E" w:rsidRDefault="00187DE7" w:rsidP="009B648E">
      <w:r>
        <w:t>This Policy is scheduled for review and revision every two years or at such other times</w:t>
      </w:r>
      <w:r w:rsidR="005B6012">
        <w:t xml:space="preserve"> </w:t>
      </w:r>
      <w:r>
        <w:t>as deemed appropriate or necessary. The Chief Information Officer is responsible for</w:t>
      </w:r>
      <w:r w:rsidR="005B6012">
        <w:t xml:space="preserve"> </w:t>
      </w:r>
      <w:r>
        <w:t>ensuring this Policy’s appropriateness through reviews and revisions, with support from</w:t>
      </w:r>
      <w:r w:rsidR="005B6012">
        <w:t xml:space="preserve"> </w:t>
      </w:r>
      <w:r>
        <w:t>the Legal, Compliance and Internal Audit departments.</w:t>
      </w:r>
    </w:p>
    <w:p w14:paraId="410E95E4" w14:textId="022B4C7D" w:rsidR="001C501B" w:rsidRDefault="001C501B" w:rsidP="001C501B">
      <w:pPr>
        <w:pStyle w:val="Heading1"/>
      </w:pPr>
      <w:r>
        <w:t>Approval</w:t>
      </w:r>
    </w:p>
    <w:tbl>
      <w:tblPr>
        <w:tblW w:w="0" w:type="dxa"/>
        <w:tblInd w:w="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915"/>
      </w:tblGrid>
      <w:tr w:rsidR="001C501B" w:rsidRPr="00A72E5B" w14:paraId="5A22DA9D" w14:textId="77777777" w:rsidTr="00CC3465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626F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2E5B">
              <w:rPr>
                <w:rFonts w:ascii="Calibri" w:eastAsia="Times New Roman" w:hAnsi="Calibri" w:cs="Calibri"/>
                <w:lang w:eastAsia="en-GB"/>
              </w:rPr>
              <w:t>Name: 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03CE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[Enter Name here]</w:t>
            </w:r>
            <w:r w:rsidRPr="00A72E5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C501B" w:rsidRPr="00A72E5B" w14:paraId="74372F95" w14:textId="77777777" w:rsidTr="00CC3465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99EA4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2E5B">
              <w:rPr>
                <w:rFonts w:ascii="Calibri" w:eastAsia="Times New Roman" w:hAnsi="Calibri" w:cs="Calibri"/>
                <w:lang w:eastAsia="en-GB"/>
              </w:rPr>
              <w:t>Position: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B8BF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[Enter Position Here]</w:t>
            </w:r>
            <w:r w:rsidRPr="00A72E5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C501B" w:rsidRPr="00A72E5B" w14:paraId="34AF5690" w14:textId="77777777" w:rsidTr="00CC3465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949D0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2E5B">
              <w:rPr>
                <w:rFonts w:ascii="Calibri" w:eastAsia="Times New Roman" w:hAnsi="Calibri" w:cs="Calibri"/>
                <w:lang w:eastAsia="en-GB"/>
              </w:rPr>
              <w:t>Date: 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6C95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[Enter Date of signing here]</w:t>
            </w:r>
          </w:p>
        </w:tc>
      </w:tr>
      <w:tr w:rsidR="001C501B" w:rsidRPr="00A72E5B" w14:paraId="7D72B598" w14:textId="77777777" w:rsidTr="00CC3465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A243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2E5B">
              <w:rPr>
                <w:rFonts w:ascii="Calibri" w:eastAsia="Times New Roman" w:hAnsi="Calibri" w:cs="Calibri"/>
                <w:lang w:eastAsia="en-GB"/>
              </w:rPr>
              <w:t>Signature: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95B6EA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2E5B">
              <w:rPr>
                <w:rFonts w:ascii="Calibri" w:eastAsia="Times New Roman" w:hAnsi="Calibri" w:cs="Calibri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lang w:eastAsia="en-GB"/>
              </w:rPr>
              <w:t>[Add Signature image here]</w:t>
            </w:r>
          </w:p>
          <w:p w14:paraId="0996E8EE" w14:textId="77777777" w:rsidR="001C501B" w:rsidRPr="00A72E5B" w:rsidRDefault="001C501B" w:rsidP="00CC346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72E5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3710C78" w14:textId="77777777" w:rsidR="00950A3C" w:rsidRPr="009B648E" w:rsidRDefault="00950A3C" w:rsidP="009B648E"/>
    <w:sectPr w:rsidR="00950A3C" w:rsidRPr="009B648E" w:rsidSect="00331C7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340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6874" w14:textId="77777777" w:rsidR="00803003" w:rsidRDefault="00803003" w:rsidP="0092700F">
      <w:pPr>
        <w:spacing w:after="0" w:line="240" w:lineRule="auto"/>
      </w:pPr>
      <w:r>
        <w:separator/>
      </w:r>
    </w:p>
  </w:endnote>
  <w:endnote w:type="continuationSeparator" w:id="0">
    <w:p w14:paraId="0EAF6495" w14:textId="77777777" w:rsidR="00803003" w:rsidRDefault="00803003" w:rsidP="0092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AD16" w14:textId="65B77AD8" w:rsidR="009B648E" w:rsidRDefault="00A651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F09B8A" wp14:editId="14F761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93165" cy="374650"/>
              <wp:effectExtent l="0" t="0" r="6985" b="0"/>
              <wp:wrapNone/>
              <wp:docPr id="309470185" name="Text Box 5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9AC2" w14:textId="629AB5C7" w:rsidR="00A6517D" w:rsidRPr="00A6517D" w:rsidRDefault="00A6517D" w:rsidP="00A651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6517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09B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restricted Grade 0" style="position:absolute;margin-left:0;margin-top:0;width:93.95pt;height:29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2019AC2" w14:textId="629AB5C7" w:rsidR="00A6517D" w:rsidRPr="00A6517D" w:rsidRDefault="00A6517D" w:rsidP="00A651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6517D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Unrestricted Grade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1E0" w:firstRow="1" w:lastRow="1" w:firstColumn="1" w:lastColumn="1" w:noHBand="0" w:noVBand="0"/>
    </w:tblPr>
    <w:tblGrid>
      <w:gridCol w:w="1779"/>
      <w:gridCol w:w="2809"/>
      <w:gridCol w:w="1498"/>
      <w:gridCol w:w="1911"/>
      <w:gridCol w:w="1309"/>
      <w:gridCol w:w="1150"/>
    </w:tblGrid>
    <w:tr w:rsidR="00331C75" w14:paraId="2818DD3A" w14:textId="77777777" w:rsidTr="00676A5D">
      <w:trPr>
        <w:trHeight w:val="443"/>
        <w:jc w:val="center"/>
      </w:trPr>
      <w:tc>
        <w:tcPr>
          <w:tcW w:w="850" w:type="pct"/>
          <w:shd w:val="clear" w:color="auto" w:fill="D9D9D9"/>
          <w:vAlign w:val="center"/>
        </w:tcPr>
        <w:p w14:paraId="75EFB75A" w14:textId="6FB68ABA" w:rsidR="00331C75" w:rsidRPr="00D95071" w:rsidRDefault="00331C75" w:rsidP="00331C75">
          <w:pPr>
            <w:pStyle w:val="Footer"/>
            <w:spacing w:before="100" w:beforeAutospacing="1" w:after="100" w:afterAutospacing="1"/>
            <w:jc w:val="center"/>
            <w:rPr>
              <w:b/>
              <w:color w:val="808080"/>
              <w:szCs w:val="16"/>
            </w:rPr>
          </w:pPr>
          <w:r>
            <w:rPr>
              <w:b/>
              <w:color w:val="808080"/>
              <w:szCs w:val="16"/>
            </w:rPr>
            <w:t>Classification</w:t>
          </w:r>
        </w:p>
      </w:tc>
      <w:tc>
        <w:tcPr>
          <w:tcW w:w="1343" w:type="pct"/>
          <w:vAlign w:val="center"/>
        </w:tcPr>
        <w:p w14:paraId="0859F25B" w14:textId="48F4F33C" w:rsidR="00331C75" w:rsidRPr="00D95071" w:rsidRDefault="00A6517D" w:rsidP="00331C75">
          <w:pPr>
            <w:pStyle w:val="Footer"/>
            <w:spacing w:before="100" w:beforeAutospacing="1" w:after="100" w:afterAutospacing="1"/>
            <w:jc w:val="center"/>
            <w:rPr>
              <w:color w:val="808080"/>
              <w:szCs w:val="16"/>
            </w:rPr>
          </w:pPr>
          <w:r>
            <w:rPr>
              <w:b/>
              <w:noProof/>
              <w:color w:val="808080"/>
              <w:szCs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F66B427" wp14:editId="79B37F1C">
                    <wp:simplePos x="527774" y="9714733"/>
                    <wp:positionH relativeFrom="page">
                      <wp:posOffset>191770</wp:posOffset>
                    </wp:positionH>
                    <wp:positionV relativeFrom="page">
                      <wp:posOffset>7620</wp:posOffset>
                    </wp:positionV>
                    <wp:extent cx="1193165" cy="374650"/>
                    <wp:effectExtent l="0" t="0" r="6985" b="0"/>
                    <wp:wrapNone/>
                    <wp:docPr id="1367600992" name="Text Box 6" descr="Unrestricted Grade 0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93165" cy="37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CA99DF" w14:textId="677DBF40" w:rsidR="00A6517D" w:rsidRPr="00A6517D" w:rsidRDefault="00A6517D" w:rsidP="00A6517D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</w:rPr>
                                </w:pPr>
                                <w:r w:rsidRPr="00A6517D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</w:rPr>
                                  <w:t>Unrestricted Grade 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66B4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alt="Unrestricted Grade 0" style="position:absolute;left:0;text-align:left;margin-left:15.1pt;margin-top:.6pt;width:93.95pt;height:29.5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" filled="f" stroked="f">
                    <v:fill o:detectmouseclick="t"/>
                    <v:textbox style="mso-fit-shape-to-text:t" inset="0,0,0,15pt">
                      <w:txbxContent>
                        <w:p w14:paraId="30CA99DF" w14:textId="677DBF40" w:rsidR="00A6517D" w:rsidRPr="00A6517D" w:rsidRDefault="00A6517D" w:rsidP="00A651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6517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Unrestricted Grade 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716" w:type="pct"/>
          <w:shd w:val="clear" w:color="auto" w:fill="D9D9D9"/>
          <w:vAlign w:val="center"/>
        </w:tcPr>
        <w:p w14:paraId="7DB34DDE" w14:textId="77777777" w:rsidR="00331C75" w:rsidRPr="00D95071" w:rsidRDefault="00331C75" w:rsidP="00331C75">
          <w:pPr>
            <w:pStyle w:val="Footer"/>
            <w:spacing w:before="100" w:beforeAutospacing="1" w:after="100" w:afterAutospacing="1"/>
            <w:jc w:val="center"/>
            <w:rPr>
              <w:b/>
              <w:color w:val="808080"/>
              <w:szCs w:val="16"/>
            </w:rPr>
          </w:pPr>
          <w:r w:rsidRPr="00D95071">
            <w:rPr>
              <w:b/>
              <w:color w:val="808080"/>
              <w:szCs w:val="16"/>
            </w:rPr>
            <w:t>Reference</w:t>
          </w:r>
        </w:p>
      </w:tc>
      <w:tc>
        <w:tcPr>
          <w:tcW w:w="914" w:type="pct"/>
          <w:vAlign w:val="center"/>
        </w:tcPr>
        <w:p w14:paraId="62BF426B" w14:textId="2AF380A7" w:rsidR="00331C75" w:rsidRPr="00D95071" w:rsidRDefault="00BB468E" w:rsidP="00331C75">
          <w:pPr>
            <w:pStyle w:val="Footer"/>
            <w:spacing w:before="100" w:beforeAutospacing="1" w:after="100" w:afterAutospacing="1"/>
            <w:jc w:val="center"/>
            <w:rPr>
              <w:color w:val="808080"/>
              <w:szCs w:val="16"/>
            </w:rPr>
          </w:pPr>
          <w:r w:rsidRPr="00BB468E">
            <w:rPr>
              <w:color w:val="808080"/>
              <w:szCs w:val="16"/>
            </w:rPr>
            <w:t>ISMS Information Classification &amp; Handling Policy</w:t>
          </w:r>
        </w:p>
      </w:tc>
      <w:tc>
        <w:tcPr>
          <w:tcW w:w="626" w:type="pct"/>
          <w:shd w:val="clear" w:color="auto" w:fill="D9D9D9"/>
          <w:vAlign w:val="center"/>
        </w:tcPr>
        <w:p w14:paraId="5E63FDFA" w14:textId="77777777" w:rsidR="00331C75" w:rsidRPr="00D95071" w:rsidRDefault="00331C75" w:rsidP="00331C75">
          <w:pPr>
            <w:pStyle w:val="Footer"/>
            <w:spacing w:before="100" w:beforeAutospacing="1" w:after="100" w:afterAutospacing="1"/>
            <w:jc w:val="center"/>
            <w:rPr>
              <w:b/>
              <w:color w:val="808080"/>
              <w:szCs w:val="16"/>
            </w:rPr>
          </w:pPr>
          <w:r w:rsidRPr="00D95071">
            <w:rPr>
              <w:b/>
              <w:color w:val="808080"/>
              <w:szCs w:val="16"/>
            </w:rPr>
            <w:t xml:space="preserve">Page </w:t>
          </w:r>
        </w:p>
      </w:tc>
      <w:tc>
        <w:tcPr>
          <w:tcW w:w="550" w:type="pct"/>
          <w:vAlign w:val="center"/>
        </w:tcPr>
        <w:p w14:paraId="3D134A5E" w14:textId="77777777" w:rsidR="00331C75" w:rsidRPr="00D95071" w:rsidRDefault="00331C75" w:rsidP="00331C75">
          <w:pPr>
            <w:pStyle w:val="Footer"/>
            <w:spacing w:before="100" w:beforeAutospacing="1" w:after="100" w:afterAutospacing="1"/>
            <w:rPr>
              <w:color w:val="808080"/>
              <w:szCs w:val="16"/>
            </w:rPr>
          </w:pPr>
          <w:r w:rsidRPr="00F47F6A">
            <w:rPr>
              <w:color w:val="808080"/>
              <w:szCs w:val="16"/>
            </w:rPr>
            <w:t xml:space="preserve"> </w:t>
          </w:r>
          <w:r w:rsidRPr="00331C75">
            <w:rPr>
              <w:color w:val="808080"/>
              <w:szCs w:val="16"/>
            </w:rPr>
            <w:fldChar w:fldCharType="begin"/>
          </w:r>
          <w:r w:rsidRPr="00331C75">
            <w:rPr>
              <w:color w:val="808080"/>
              <w:szCs w:val="16"/>
            </w:rPr>
            <w:instrText xml:space="preserve"> PAGE   \* MERGEFORMAT </w:instrText>
          </w:r>
          <w:r w:rsidRPr="00331C75">
            <w:rPr>
              <w:color w:val="808080"/>
              <w:szCs w:val="16"/>
            </w:rPr>
            <w:fldChar w:fldCharType="separate"/>
          </w:r>
          <w:r w:rsidRPr="00331C75">
            <w:rPr>
              <w:noProof/>
              <w:color w:val="808080"/>
              <w:szCs w:val="16"/>
            </w:rPr>
            <w:t>1</w:t>
          </w:r>
          <w:r w:rsidRPr="00331C75">
            <w:rPr>
              <w:noProof/>
              <w:color w:val="808080"/>
              <w:szCs w:val="16"/>
            </w:rPr>
            <w:fldChar w:fldCharType="end"/>
          </w:r>
          <w:r>
            <w:rPr>
              <w:noProof/>
              <w:color w:val="808080"/>
              <w:szCs w:val="16"/>
            </w:rPr>
            <w:t xml:space="preserve"> of </w:t>
          </w:r>
          <w:r>
            <w:rPr>
              <w:noProof/>
              <w:color w:val="808080"/>
              <w:szCs w:val="16"/>
            </w:rPr>
            <w:fldChar w:fldCharType="begin"/>
          </w:r>
          <w:r>
            <w:rPr>
              <w:noProof/>
              <w:color w:val="808080"/>
              <w:szCs w:val="16"/>
            </w:rPr>
            <w:instrText xml:space="preserve"> NUMPAGES   \* MERGEFORMAT </w:instrText>
          </w:r>
          <w:r>
            <w:rPr>
              <w:noProof/>
              <w:color w:val="808080"/>
              <w:szCs w:val="16"/>
            </w:rPr>
            <w:fldChar w:fldCharType="separate"/>
          </w:r>
          <w:r>
            <w:rPr>
              <w:noProof/>
              <w:color w:val="808080"/>
              <w:szCs w:val="16"/>
            </w:rPr>
            <w:t>2</w:t>
          </w:r>
          <w:r>
            <w:rPr>
              <w:noProof/>
              <w:color w:val="808080"/>
              <w:szCs w:val="16"/>
            </w:rPr>
            <w:fldChar w:fldCharType="end"/>
          </w:r>
        </w:p>
      </w:tc>
    </w:tr>
  </w:tbl>
  <w:p w14:paraId="5CEBD52F" w14:textId="77777777" w:rsidR="00331C75" w:rsidRDefault="00331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5C32" w14:textId="07FD3A3D" w:rsidR="009B648E" w:rsidRDefault="00A651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FFB52" wp14:editId="568AD9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93165" cy="374650"/>
              <wp:effectExtent l="0" t="0" r="6985" b="0"/>
              <wp:wrapNone/>
              <wp:docPr id="765357165" name="Text Box 4" descr="Unrestricted Grade 0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6F30D" w14:textId="7FD713A2" w:rsidR="00A6517D" w:rsidRPr="00A6517D" w:rsidRDefault="00A6517D" w:rsidP="00A651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6517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Unrestricted Grade 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FF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Unrestricted Grade 0" style="position:absolute;margin-left:0;margin-top:0;width:93.95pt;height:29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FF6F30D" w14:textId="7FD713A2" w:rsidR="00A6517D" w:rsidRPr="00A6517D" w:rsidRDefault="00A6517D" w:rsidP="00A651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6517D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Unrestricted Grade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EC7C" w14:textId="77777777" w:rsidR="00803003" w:rsidRDefault="00803003" w:rsidP="0092700F">
      <w:pPr>
        <w:spacing w:after="0" w:line="240" w:lineRule="auto"/>
      </w:pPr>
      <w:r>
        <w:separator/>
      </w:r>
    </w:p>
  </w:footnote>
  <w:footnote w:type="continuationSeparator" w:id="0">
    <w:p w14:paraId="6C48ED9A" w14:textId="77777777" w:rsidR="00803003" w:rsidRDefault="00803003" w:rsidP="0092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F5AA" w14:textId="77777777" w:rsidR="0092700F" w:rsidRDefault="0092700F" w:rsidP="00DF3F82">
    <w:pPr>
      <w:tabs>
        <w:tab w:val="right" w:pos="10326"/>
      </w:tabs>
      <w:jc w:val="right"/>
    </w:pPr>
    <w:bookmarkStart w:id="7" w:name="_Hlk7428902"/>
    <w:bookmarkStart w:id="8" w:name="_Hlk7428903"/>
    <w:bookmarkStart w:id="9" w:name="_Hlk7428904"/>
    <w:bookmarkStart w:id="10" w:name="_Hlk7428905"/>
    <w:r>
      <w:rPr>
        <w:noProof/>
        <w:lang w:eastAsia="en-GB"/>
      </w:rPr>
      <w:drawing>
        <wp:inline distT="0" distB="0" distL="0" distR="0" wp14:anchorId="566FA2B8" wp14:editId="13C258F8">
          <wp:extent cx="2287937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link thicker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997" cy="947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337"/>
    <w:multiLevelType w:val="hybridMultilevel"/>
    <w:tmpl w:val="FBF8E0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547232"/>
    <w:multiLevelType w:val="hybridMultilevel"/>
    <w:tmpl w:val="96F24B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7DD1"/>
    <w:multiLevelType w:val="hybridMultilevel"/>
    <w:tmpl w:val="3C10A5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24E"/>
    <w:multiLevelType w:val="hybridMultilevel"/>
    <w:tmpl w:val="A7AE3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5B15"/>
    <w:multiLevelType w:val="hybridMultilevel"/>
    <w:tmpl w:val="75D86D5A"/>
    <w:lvl w:ilvl="0" w:tplc="7BCCD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D3D6D"/>
    <w:multiLevelType w:val="hybridMultilevel"/>
    <w:tmpl w:val="979498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BD0B84"/>
    <w:multiLevelType w:val="hybridMultilevel"/>
    <w:tmpl w:val="FF8A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02A9"/>
    <w:multiLevelType w:val="hybridMultilevel"/>
    <w:tmpl w:val="53CE8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A68B2"/>
    <w:multiLevelType w:val="hybridMultilevel"/>
    <w:tmpl w:val="6EF2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440387">
    <w:abstractNumId w:val="5"/>
  </w:num>
  <w:num w:numId="2" w16cid:durableId="1442185425">
    <w:abstractNumId w:val="0"/>
  </w:num>
  <w:num w:numId="3" w16cid:durableId="1799832435">
    <w:abstractNumId w:val="8"/>
  </w:num>
  <w:num w:numId="4" w16cid:durableId="2132549828">
    <w:abstractNumId w:val="4"/>
  </w:num>
  <w:num w:numId="5" w16cid:durableId="864437815">
    <w:abstractNumId w:val="6"/>
  </w:num>
  <w:num w:numId="6" w16cid:durableId="1969241645">
    <w:abstractNumId w:val="7"/>
  </w:num>
  <w:num w:numId="7" w16cid:durableId="945037295">
    <w:abstractNumId w:val="3"/>
  </w:num>
  <w:num w:numId="8" w16cid:durableId="1319267979">
    <w:abstractNumId w:val="1"/>
  </w:num>
  <w:num w:numId="9" w16cid:durableId="191203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8C"/>
    <w:rsid w:val="000648CE"/>
    <w:rsid w:val="000D0745"/>
    <w:rsid w:val="00135B9B"/>
    <w:rsid w:val="0014418C"/>
    <w:rsid w:val="00152D3D"/>
    <w:rsid w:val="00163B92"/>
    <w:rsid w:val="00171CD8"/>
    <w:rsid w:val="001729D9"/>
    <w:rsid w:val="00187DE7"/>
    <w:rsid w:val="001C501B"/>
    <w:rsid w:val="001D76A4"/>
    <w:rsid w:val="00214AF8"/>
    <w:rsid w:val="00290797"/>
    <w:rsid w:val="003275EA"/>
    <w:rsid w:val="00331C75"/>
    <w:rsid w:val="003B46A4"/>
    <w:rsid w:val="00426554"/>
    <w:rsid w:val="00430BF8"/>
    <w:rsid w:val="00441EB8"/>
    <w:rsid w:val="0045068F"/>
    <w:rsid w:val="00471F44"/>
    <w:rsid w:val="00491797"/>
    <w:rsid w:val="00492850"/>
    <w:rsid w:val="004A43A6"/>
    <w:rsid w:val="004E7DB8"/>
    <w:rsid w:val="00552AC7"/>
    <w:rsid w:val="00566DCD"/>
    <w:rsid w:val="005760E1"/>
    <w:rsid w:val="00584C18"/>
    <w:rsid w:val="005B6012"/>
    <w:rsid w:val="005F09E0"/>
    <w:rsid w:val="00676BC6"/>
    <w:rsid w:val="006B6FC0"/>
    <w:rsid w:val="00750137"/>
    <w:rsid w:val="00784577"/>
    <w:rsid w:val="00786F78"/>
    <w:rsid w:val="007900EB"/>
    <w:rsid w:val="007C4AAF"/>
    <w:rsid w:val="00803003"/>
    <w:rsid w:val="00840D37"/>
    <w:rsid w:val="008D2D0E"/>
    <w:rsid w:val="0092700F"/>
    <w:rsid w:val="00950A3C"/>
    <w:rsid w:val="009B648E"/>
    <w:rsid w:val="009C66B2"/>
    <w:rsid w:val="00A174E7"/>
    <w:rsid w:val="00A60029"/>
    <w:rsid w:val="00A6517D"/>
    <w:rsid w:val="00A81C8E"/>
    <w:rsid w:val="00AA1DF1"/>
    <w:rsid w:val="00B3278F"/>
    <w:rsid w:val="00B5308B"/>
    <w:rsid w:val="00BB468E"/>
    <w:rsid w:val="00BB5FA3"/>
    <w:rsid w:val="00C63936"/>
    <w:rsid w:val="00C7167A"/>
    <w:rsid w:val="00D14038"/>
    <w:rsid w:val="00D15CA2"/>
    <w:rsid w:val="00D30135"/>
    <w:rsid w:val="00D450A2"/>
    <w:rsid w:val="00D53045"/>
    <w:rsid w:val="00D7625A"/>
    <w:rsid w:val="00DD54D1"/>
    <w:rsid w:val="00DF3F82"/>
    <w:rsid w:val="00DF633B"/>
    <w:rsid w:val="00E2050F"/>
    <w:rsid w:val="00E50737"/>
    <w:rsid w:val="00E542FB"/>
    <w:rsid w:val="00E55271"/>
    <w:rsid w:val="00E85B83"/>
    <w:rsid w:val="00EE6FB4"/>
    <w:rsid w:val="00EF1E53"/>
    <w:rsid w:val="00F110E9"/>
    <w:rsid w:val="00F30E07"/>
    <w:rsid w:val="00F8488F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3B2C9A"/>
  <w15:chartTrackingRefBased/>
  <w15:docId w15:val="{7D803EAC-586C-4699-B676-567EA55B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AC7"/>
  </w:style>
  <w:style w:type="paragraph" w:styleId="Heading1">
    <w:name w:val="heading 1"/>
    <w:basedOn w:val="Normal"/>
    <w:next w:val="Normal"/>
    <w:link w:val="Heading1Char"/>
    <w:uiPriority w:val="9"/>
    <w:qFormat/>
    <w:rsid w:val="00552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3E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3E5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3E5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AC7"/>
    <w:pPr>
      <w:spacing w:line="240" w:lineRule="auto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2AC7"/>
    <w:rPr>
      <w:rFonts w:asciiTheme="majorHAnsi" w:eastAsiaTheme="majorEastAsia" w:hAnsiTheme="majorHAnsi" w:cstheme="majorBidi"/>
      <w:color w:val="8F3E5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2AC7"/>
    <w:rPr>
      <w:rFonts w:asciiTheme="majorHAnsi" w:eastAsiaTheme="majorEastAsia" w:hAnsiTheme="majorHAnsi" w:cstheme="majorBidi"/>
      <w:color w:val="8F3E51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AC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AC7"/>
  </w:style>
  <w:style w:type="paragraph" w:styleId="Header">
    <w:name w:val="header"/>
    <w:basedOn w:val="Normal"/>
    <w:link w:val="HeaderChar"/>
    <w:uiPriority w:val="99"/>
    <w:unhideWhenUsed/>
    <w:rsid w:val="00552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AC7"/>
  </w:style>
  <w:style w:type="character" w:customStyle="1" w:styleId="Heading4Char">
    <w:name w:val="Heading 4 Char"/>
    <w:basedOn w:val="DefaultParagraphFont"/>
    <w:link w:val="Heading4"/>
    <w:uiPriority w:val="9"/>
    <w:semiHidden/>
    <w:rsid w:val="00552AC7"/>
    <w:rPr>
      <w:rFonts w:asciiTheme="majorHAnsi" w:eastAsiaTheme="majorEastAsia" w:hAnsiTheme="majorHAnsi" w:cstheme="majorBidi"/>
      <w:i/>
      <w:iCs/>
      <w:color w:val="8F3E51" w:themeColor="accent1" w:themeShade="BF"/>
    </w:rPr>
  </w:style>
  <w:style w:type="character" w:styleId="Hyperlink">
    <w:name w:val="Hyperlink"/>
    <w:basedOn w:val="DefaultParagraphFont"/>
    <w:uiPriority w:val="99"/>
    <w:unhideWhenUsed/>
    <w:rsid w:val="00552A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AC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52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552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2AC7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552AC7"/>
    <w:pPr>
      <w:outlineLvl w:val="9"/>
    </w:pPr>
    <w:rPr>
      <w:lang w:val="en-US"/>
    </w:rPr>
  </w:style>
  <w:style w:type="paragraph" w:styleId="NoSpacing">
    <w:name w:val="No Spacing"/>
    <w:uiPriority w:val="1"/>
    <w:qFormat/>
    <w:rsid w:val="0049285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450A2"/>
  </w:style>
  <w:style w:type="character" w:customStyle="1" w:styleId="eop">
    <w:name w:val="eop"/>
    <w:basedOn w:val="DefaultParagraphFont"/>
    <w:rsid w:val="00D450A2"/>
  </w:style>
  <w:style w:type="table" w:styleId="GridTable1Light-Accent2">
    <w:name w:val="Grid Table 1 Light Accent 2"/>
    <w:basedOn w:val="TableNormal"/>
    <w:uiPriority w:val="46"/>
    <w:rsid w:val="00D450A2"/>
    <w:pPr>
      <w:spacing w:after="0" w:line="240" w:lineRule="auto"/>
    </w:pPr>
    <w:tblPr>
      <w:tblStyleRowBandSize w:val="1"/>
      <w:tblStyleColBandSize w:val="1"/>
      <w:tblBorders>
        <w:top w:val="single" w:sz="4" w:space="0" w:color="A1C1D3" w:themeColor="accent2" w:themeTint="66"/>
        <w:left w:val="single" w:sz="4" w:space="0" w:color="A1C1D3" w:themeColor="accent2" w:themeTint="66"/>
        <w:bottom w:val="single" w:sz="4" w:space="0" w:color="A1C1D3" w:themeColor="accent2" w:themeTint="66"/>
        <w:right w:val="single" w:sz="4" w:space="0" w:color="A1C1D3" w:themeColor="accent2" w:themeTint="66"/>
        <w:insideH w:val="single" w:sz="4" w:space="0" w:color="A1C1D3" w:themeColor="accent2" w:themeTint="66"/>
        <w:insideV w:val="single" w:sz="4" w:space="0" w:color="A1C1D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2A2B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A2B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5C72"/>
      </a:accent1>
      <a:accent2>
        <a:srgbClr val="355C72"/>
      </a:accent2>
      <a:accent3>
        <a:srgbClr val="454851"/>
      </a:accent3>
      <a:accent4>
        <a:srgbClr val="57A2AF"/>
      </a:accent4>
      <a:accent5>
        <a:srgbClr val="4DD9FF"/>
      </a:accent5>
      <a:accent6>
        <a:srgbClr val="FC03F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2640954AF1E438148E55737DF38BB" ma:contentTypeVersion="11" ma:contentTypeDescription="Create a new document." ma:contentTypeScope="" ma:versionID="f27f2684db528316fc9018b34e9b59d5">
  <xsd:schema xmlns:xsd="http://www.w3.org/2001/XMLSchema" xmlns:xs="http://www.w3.org/2001/XMLSchema" xmlns:p="http://schemas.microsoft.com/office/2006/metadata/properties" xmlns:ns1="http://schemas.microsoft.com/sharepoint/v3" xmlns:ns2="409a0f59-6552-4628-bbd3-6bb74194cfdc" xmlns:ns3="a51b3657-4338-4ee0-ad34-a383e43f905b" targetNamespace="http://schemas.microsoft.com/office/2006/metadata/properties" ma:root="true" ma:fieldsID="449c041dd6d46511d2ce7a00e448adfa" ns1:_="" ns2:_="" ns3:_="">
    <xsd:import namespace="http://schemas.microsoft.com/sharepoint/v3"/>
    <xsd:import namespace="409a0f59-6552-4628-bbd3-6bb74194cfdc"/>
    <xsd:import namespace="a51b3657-4338-4ee0-ad34-a383e43f9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ocument_x0020_Owner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a0f59-6552-4628-bbd3-6bb74194c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Owner" ma:index="14" ma:displayName="Document Owner" ma:description="Lists the Document Owner" ma:format="Dropdown" ma:list="UserInfo" ma:SharePointGroup="6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3657-4338-4ee0-ad34-a383e43f9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09a0f59-6552-4628-bbd3-6bb74194cfdc">
      <UserInfo>
        <DisplayName>i:0#.f|membership|dh270@microlinkpc.com</DisplayName>
        <AccountId>7</AccountId>
        <AccountType/>
      </UserInfo>
    </Document_x0020_Owner>
    <SharedWithUsers xmlns="a51b3657-4338-4ee0-ad34-a383e43f905b">
      <UserInfo>
        <DisplayName>Stavroula Papageorgaki</DisplayName>
        <AccountId>78</AccountId>
        <AccountType/>
      </UserInfo>
      <UserInfo>
        <DisplayName>Daniel Schmidt</DisplayName>
        <AccountId>291</AccountId>
        <AccountType/>
      </UserInfo>
      <UserInfo>
        <DisplayName>Elaine Urquhart</DisplayName>
        <AccountId>309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77C6D1-A724-46E6-8B1A-7FDCECB0C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6631C-0743-401D-A5FC-65D01D82BD5D}"/>
</file>

<file path=customXml/itemProps3.xml><?xml version="1.0" encoding="utf-8"?>
<ds:datastoreItem xmlns:ds="http://schemas.openxmlformats.org/officeDocument/2006/customXml" ds:itemID="{86E9CAEF-863F-4CAF-882B-A5D15224C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49A89-320B-4AE0-AA23-2DB855BD1019}">
  <ds:schemaRefs>
    <ds:schemaRef ds:uri="http://purl.org/dc/elements/1.1/"/>
    <ds:schemaRef ds:uri="a51b3657-4338-4ee0-ad34-a383e43f905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9a0f59-6552-4628-bbd3-6bb74194cf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Henderson</dc:creator>
  <cp:keywords/>
  <dc:description/>
  <cp:lastModifiedBy>David J. Henderson</cp:lastModifiedBy>
  <cp:revision>51</cp:revision>
  <dcterms:created xsi:type="dcterms:W3CDTF">2019-05-10T08:19:00Z</dcterms:created>
  <dcterms:modified xsi:type="dcterms:W3CDTF">2024-08-22T09:20:00Z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0x01010000D2640954AF1E438148E55737DF38BB</vt:lpwstr>
  </property>
  <property fmtid="{D5CDD505-2E9C-101B-9397-08002B2CF9AE}" pid="3" name="SharedWithUsers">
    <vt:lpwstr>78;#Stavroula Papageorgaki;#291;#Daniel Schmidt;#309;#Elaine Urquhart</vt:lpwstr>
  </property>
  <property fmtid="{D5CDD505-2E9C-101B-9397-08002B2CF9AE}" pid="4" name="ClassificationContentMarkingFooterShapeIds">
    <vt:lpwstr>2d9e6c6d,127223e9,5183ef60</vt:lpwstr>
  </property>
  <property fmtid="{D5CDD505-2E9C-101B-9397-08002B2CF9AE}" pid="5" name="ClassificationContentMarkingFooterFontProps">
    <vt:lpwstr>#008000,11,Calibri</vt:lpwstr>
  </property>
  <property fmtid="{D5CDD505-2E9C-101B-9397-08002B2CF9AE}" pid="6" name="ClassificationContentMarkingFooterText">
    <vt:lpwstr>Unrestricted Grade 0</vt:lpwstr>
  </property>
  <property fmtid="{D5CDD505-2E9C-101B-9397-08002B2CF9AE}" pid="7" name="MSIP_Label_0ff569e4-81f4-4b1e-90ec-79e040788aaf_Enabled">
    <vt:lpwstr>true</vt:lpwstr>
  </property>
  <property fmtid="{D5CDD505-2E9C-101B-9397-08002B2CF9AE}" pid="8" name="MSIP_Label_0ff569e4-81f4-4b1e-90ec-79e040788aaf_SetDate">
    <vt:lpwstr>2024-08-22T09:20:46Z</vt:lpwstr>
  </property>
  <property fmtid="{D5CDD505-2E9C-101B-9397-08002B2CF9AE}" pid="9" name="MSIP_Label_0ff569e4-81f4-4b1e-90ec-79e040788aaf_Method">
    <vt:lpwstr>Privileged</vt:lpwstr>
  </property>
  <property fmtid="{D5CDD505-2E9C-101B-9397-08002B2CF9AE}" pid="10" name="MSIP_Label_0ff569e4-81f4-4b1e-90ec-79e040788aaf_Name">
    <vt:lpwstr>Unrestricted Grade 0</vt:lpwstr>
  </property>
  <property fmtid="{D5CDD505-2E9C-101B-9397-08002B2CF9AE}" pid="11" name="MSIP_Label_0ff569e4-81f4-4b1e-90ec-79e040788aaf_SiteId">
    <vt:lpwstr>28c5d0b5-b8cf-4453-90d1-e9d6c3ceea5e</vt:lpwstr>
  </property>
  <property fmtid="{D5CDD505-2E9C-101B-9397-08002B2CF9AE}" pid="12" name="MSIP_Label_0ff569e4-81f4-4b1e-90ec-79e040788aaf_ActionId">
    <vt:lpwstr>a3b54ee5-bf1b-4282-b8ad-3c8d44a2265b</vt:lpwstr>
  </property>
  <property fmtid="{D5CDD505-2E9C-101B-9397-08002B2CF9AE}" pid="13" name="MSIP_Label_0ff569e4-81f4-4b1e-90ec-79e040788aaf_ContentBits">
    <vt:lpwstr>2</vt:lpwstr>
  </property>
</Properties>
</file>